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CFD09" w14:textId="77777777" w:rsidR="00C656EE" w:rsidRPr="00C656EE" w:rsidRDefault="00C656EE" w:rsidP="00C656EE">
      <w:pPr>
        <w:rPr>
          <w:b/>
          <w:sz w:val="28"/>
          <w:szCs w:val="28"/>
          <w:lang w:val="en-US"/>
        </w:rPr>
      </w:pPr>
      <w:r w:rsidRPr="00C656EE">
        <w:rPr>
          <w:b/>
          <w:sz w:val="28"/>
          <w:szCs w:val="28"/>
          <w:lang w:val="en-US"/>
        </w:rPr>
        <w:t>495 kilometers divided into seven sections to be covered in 35 stages</w:t>
      </w:r>
    </w:p>
    <w:p w14:paraId="1A142E3E" w14:textId="77777777" w:rsidR="00C656EE" w:rsidRPr="00C656EE" w:rsidRDefault="00C656EE" w:rsidP="00C656EE">
      <w:pPr>
        <w:rPr>
          <w:b/>
          <w:sz w:val="32"/>
          <w:szCs w:val="32"/>
          <w:lang w:val="en-US"/>
        </w:rPr>
      </w:pPr>
      <w:r w:rsidRPr="00C656EE">
        <w:rPr>
          <w:b/>
          <w:sz w:val="32"/>
          <w:szCs w:val="32"/>
          <w:lang w:val="en-US"/>
        </w:rPr>
        <w:t>THE PATH OF PEACE, A PATH FOR ALL</w:t>
      </w:r>
    </w:p>
    <w:p w14:paraId="133ED0A0" w14:textId="77777777" w:rsidR="00C656EE" w:rsidRPr="00C656EE" w:rsidRDefault="00C656EE" w:rsidP="00C656EE">
      <w:pPr>
        <w:rPr>
          <w:bCs/>
          <w:szCs w:val="24"/>
          <w:lang w:val="en-US"/>
        </w:rPr>
      </w:pPr>
    </w:p>
    <w:p w14:paraId="6BD64444" w14:textId="2C21831C" w:rsidR="00C656EE" w:rsidRPr="00C656EE" w:rsidRDefault="00C656EE" w:rsidP="00C656EE">
      <w:pPr>
        <w:rPr>
          <w:b/>
          <w:szCs w:val="24"/>
          <w:lang w:val="en-US"/>
        </w:rPr>
      </w:pPr>
      <w:r w:rsidRPr="00C656EE">
        <w:rPr>
          <w:b/>
          <w:szCs w:val="24"/>
          <w:lang w:val="en-US"/>
        </w:rPr>
        <w:t xml:space="preserve">Trentino Marketing promoted the remapping of the itinerary of great historical, environmental and cultural value in collaboration with the </w:t>
      </w:r>
      <w:r w:rsidR="007231CE">
        <w:rPr>
          <w:b/>
          <w:szCs w:val="24"/>
          <w:lang w:val="en-US"/>
        </w:rPr>
        <w:t>“</w:t>
      </w:r>
      <w:r w:rsidRPr="00C656EE">
        <w:rPr>
          <w:b/>
          <w:szCs w:val="24"/>
          <w:lang w:val="en-US"/>
        </w:rPr>
        <w:t xml:space="preserve">Va' </w:t>
      </w:r>
      <w:proofErr w:type="spellStart"/>
      <w:r w:rsidRPr="00C656EE">
        <w:rPr>
          <w:b/>
          <w:szCs w:val="24"/>
          <w:lang w:val="en-US"/>
        </w:rPr>
        <w:t>Sentiero</w:t>
      </w:r>
      <w:proofErr w:type="spellEnd"/>
      <w:r w:rsidR="007231CE">
        <w:rPr>
          <w:b/>
          <w:szCs w:val="24"/>
          <w:lang w:val="en-US"/>
        </w:rPr>
        <w:t>”</w:t>
      </w:r>
      <w:r w:rsidR="007946B9">
        <w:rPr>
          <w:b/>
          <w:szCs w:val="24"/>
          <w:lang w:val="en-US"/>
        </w:rPr>
        <w:t xml:space="preserve"> mapping</w:t>
      </w:r>
      <w:r w:rsidRPr="00C656EE">
        <w:rPr>
          <w:b/>
          <w:szCs w:val="24"/>
          <w:lang w:val="en-US"/>
        </w:rPr>
        <w:t xml:space="preserve"> team. A new digital guide of the route has been created and is available on the visittrentino.info portal</w:t>
      </w:r>
    </w:p>
    <w:p w14:paraId="1605E31C" w14:textId="77777777" w:rsidR="00C656EE" w:rsidRPr="00C656EE" w:rsidRDefault="00C656EE" w:rsidP="00C656EE">
      <w:pPr>
        <w:rPr>
          <w:bCs/>
          <w:szCs w:val="24"/>
          <w:lang w:val="en-US"/>
        </w:rPr>
      </w:pPr>
    </w:p>
    <w:p w14:paraId="7AE66D21" w14:textId="4F4EA0FE" w:rsidR="00C656EE" w:rsidRDefault="00C656EE" w:rsidP="00C656EE">
      <w:pPr>
        <w:rPr>
          <w:bCs/>
          <w:szCs w:val="24"/>
          <w:lang w:val="en-US"/>
        </w:rPr>
      </w:pPr>
      <w:r w:rsidRPr="00C656EE">
        <w:rPr>
          <w:bCs/>
          <w:szCs w:val="24"/>
          <w:lang w:val="en-US"/>
        </w:rPr>
        <w:t xml:space="preserve">An itinerary 495 kilometers long, from the </w:t>
      </w:r>
      <w:r>
        <w:rPr>
          <w:bCs/>
          <w:szCs w:val="24"/>
          <w:lang w:val="en-US"/>
        </w:rPr>
        <w:t xml:space="preserve">Passo </w:t>
      </w:r>
      <w:proofErr w:type="spellStart"/>
      <w:r w:rsidRPr="00C656EE">
        <w:rPr>
          <w:bCs/>
          <w:szCs w:val="24"/>
          <w:lang w:val="en-US"/>
        </w:rPr>
        <w:t>Tonale</w:t>
      </w:r>
      <w:proofErr w:type="spellEnd"/>
      <w:r w:rsidRPr="00C656EE">
        <w:rPr>
          <w:bCs/>
          <w:szCs w:val="24"/>
          <w:lang w:val="en-US"/>
        </w:rPr>
        <w:t xml:space="preserve"> to the Marmolada, along the front line and which crosses the entire Trentino </w:t>
      </w:r>
      <w:r w:rsidR="007946B9">
        <w:rPr>
          <w:bCs/>
          <w:szCs w:val="24"/>
          <w:lang w:val="en-US"/>
        </w:rPr>
        <w:t>borders</w:t>
      </w:r>
      <w:r w:rsidRPr="00C656EE">
        <w:rPr>
          <w:bCs/>
          <w:szCs w:val="24"/>
          <w:lang w:val="en-US"/>
        </w:rPr>
        <w:t xml:space="preserve">, connecting the places that were the </w:t>
      </w:r>
      <w:r w:rsidR="007946B9">
        <w:rPr>
          <w:bCs/>
          <w:szCs w:val="24"/>
          <w:lang w:val="en-US"/>
        </w:rPr>
        <w:t>sites</w:t>
      </w:r>
      <w:r w:rsidRPr="00C656EE">
        <w:rPr>
          <w:bCs/>
          <w:szCs w:val="24"/>
          <w:lang w:val="en-US"/>
        </w:rPr>
        <w:t xml:space="preserve"> of the Great War</w:t>
      </w:r>
      <w:r w:rsidR="007946B9">
        <w:rPr>
          <w:bCs/>
          <w:szCs w:val="24"/>
          <w:lang w:val="en-US"/>
        </w:rPr>
        <w:t>, t</w:t>
      </w:r>
      <w:r w:rsidRPr="00C656EE">
        <w:rPr>
          <w:bCs/>
          <w:szCs w:val="24"/>
          <w:lang w:val="en-US"/>
        </w:rPr>
        <w:t>he one fough</w:t>
      </w:r>
      <w:r w:rsidR="007946B9">
        <w:rPr>
          <w:bCs/>
          <w:szCs w:val="24"/>
          <w:lang w:val="en-US"/>
        </w:rPr>
        <w:t>t among</w:t>
      </w:r>
      <w:r w:rsidRPr="00C656EE">
        <w:rPr>
          <w:bCs/>
          <w:szCs w:val="24"/>
          <w:lang w:val="en-US"/>
        </w:rPr>
        <w:t xml:space="preserve"> the snow and ice and on the mountain crests by the soldiers of the Kingdom of Italy a</w:t>
      </w:r>
      <w:r w:rsidR="007946B9">
        <w:rPr>
          <w:bCs/>
          <w:szCs w:val="24"/>
          <w:lang w:val="en-US"/>
        </w:rPr>
        <w:t>gainst</w:t>
      </w:r>
      <w:r w:rsidRPr="00C656EE">
        <w:rPr>
          <w:bCs/>
          <w:szCs w:val="24"/>
          <w:lang w:val="en-US"/>
        </w:rPr>
        <w:t xml:space="preserve"> those of the Austro-Hungarian Empire, during the First World War. A war where for many months their first enemy became the extreme environment, the cold and the avalanches, which put the resistance of thousands of men</w:t>
      </w:r>
      <w:r w:rsidR="007946B9">
        <w:rPr>
          <w:bCs/>
          <w:szCs w:val="24"/>
          <w:lang w:val="en-US"/>
        </w:rPr>
        <w:t xml:space="preserve"> to test and</w:t>
      </w:r>
      <w:r w:rsidRPr="00C656EE">
        <w:rPr>
          <w:bCs/>
          <w:szCs w:val="24"/>
          <w:lang w:val="en-US"/>
        </w:rPr>
        <w:t xml:space="preserve"> sent to face each other or to guard a stronghold in extreme conditions to the test.</w:t>
      </w:r>
    </w:p>
    <w:p w14:paraId="401684E9" w14:textId="77777777" w:rsidR="00C656EE" w:rsidRPr="00C656EE" w:rsidRDefault="00C656EE" w:rsidP="00C656EE">
      <w:pPr>
        <w:rPr>
          <w:bCs/>
          <w:szCs w:val="24"/>
          <w:lang w:val="en-US"/>
        </w:rPr>
      </w:pPr>
    </w:p>
    <w:p w14:paraId="74F58186" w14:textId="77777777" w:rsidR="00C656EE" w:rsidRDefault="00C656EE" w:rsidP="00C656EE">
      <w:pPr>
        <w:rPr>
          <w:bCs/>
          <w:szCs w:val="24"/>
          <w:lang w:val="en-US"/>
        </w:rPr>
      </w:pPr>
      <w:r w:rsidRPr="00C656EE">
        <w:rPr>
          <w:bCs/>
          <w:szCs w:val="24"/>
          <w:lang w:val="en-US"/>
        </w:rPr>
        <w:t xml:space="preserve">Today the Path is a hiking route of great environmental interest and with a profound cultural and historical meaning, well symbolized by its trail sign, a white or yellow dove. A journey down memory lane, to reflect and meditate while observing those disputed places more than a hundred years after that tragic conflict. </w:t>
      </w:r>
    </w:p>
    <w:p w14:paraId="7D2C7BD0" w14:textId="77777777" w:rsidR="00C656EE" w:rsidRPr="00C656EE" w:rsidRDefault="00C656EE" w:rsidP="00C656EE">
      <w:pPr>
        <w:rPr>
          <w:bCs/>
          <w:szCs w:val="24"/>
          <w:lang w:val="en-US"/>
        </w:rPr>
      </w:pPr>
    </w:p>
    <w:p w14:paraId="414C844C" w14:textId="77777777" w:rsidR="007946B9" w:rsidRDefault="00C656EE" w:rsidP="00C656EE">
      <w:pPr>
        <w:rPr>
          <w:bCs/>
          <w:szCs w:val="24"/>
          <w:lang w:val="en-US"/>
        </w:rPr>
      </w:pPr>
      <w:r w:rsidRPr="00C656EE">
        <w:rPr>
          <w:bCs/>
          <w:szCs w:val="24"/>
          <w:lang w:val="en-US"/>
        </w:rPr>
        <w:t xml:space="preserve">This path links together kilometers of mule tracks and trenches, dozens of strongholds and fortresses, posts, tunnels and barracks on the challenging heights of perennial glaciers, small cemeteries and large and small museums spread across the valleys of Trentino. </w:t>
      </w:r>
    </w:p>
    <w:p w14:paraId="0976D94F" w14:textId="1CAF9740" w:rsidR="00C656EE" w:rsidRPr="00C656EE" w:rsidRDefault="007946B9" w:rsidP="00C656EE">
      <w:pPr>
        <w:rPr>
          <w:bCs/>
          <w:szCs w:val="24"/>
          <w:lang w:val="en-US"/>
        </w:rPr>
      </w:pPr>
      <w:r>
        <w:rPr>
          <w:bCs/>
          <w:szCs w:val="24"/>
          <w:lang w:val="en-US"/>
        </w:rPr>
        <w:t xml:space="preserve">You will find </w:t>
      </w:r>
      <w:r w:rsidR="00C656EE" w:rsidRPr="00C656EE">
        <w:rPr>
          <w:bCs/>
          <w:szCs w:val="24"/>
          <w:lang w:val="en-US"/>
        </w:rPr>
        <w:t xml:space="preserve">places with evocative names and well known by mountain lovers. The high-altitude theaters of the White War, the "cuts" in the valley bottoms such as the Corno and Larino forts in Valle del </w:t>
      </w:r>
      <w:proofErr w:type="spellStart"/>
      <w:r w:rsidR="00C656EE" w:rsidRPr="00C656EE">
        <w:rPr>
          <w:bCs/>
          <w:szCs w:val="24"/>
          <w:lang w:val="en-US"/>
        </w:rPr>
        <w:t>Chiese</w:t>
      </w:r>
      <w:proofErr w:type="spellEnd"/>
      <w:r w:rsidR="00C656EE" w:rsidRPr="00C656EE">
        <w:rPr>
          <w:bCs/>
          <w:szCs w:val="24"/>
          <w:lang w:val="en-US"/>
        </w:rPr>
        <w:t xml:space="preserve"> and the stronghold of Riva del Garda, to then go up again towards Monte Altissimo, making a stop in Rovereto "City of Peace”. From Colle di Miravalle, where the tolling of the "Bell of the Fallen" becomes a universal prayer every evening for the fallen of yesterday and today, you climb towards Mount </w:t>
      </w:r>
      <w:proofErr w:type="spellStart"/>
      <w:r w:rsidR="00C656EE" w:rsidRPr="00C656EE">
        <w:rPr>
          <w:bCs/>
          <w:szCs w:val="24"/>
          <w:lang w:val="en-US"/>
        </w:rPr>
        <w:t>Zugna</w:t>
      </w:r>
      <w:proofErr w:type="spellEnd"/>
      <w:r w:rsidR="00C656EE" w:rsidRPr="00C656EE">
        <w:rPr>
          <w:bCs/>
          <w:szCs w:val="24"/>
          <w:lang w:val="en-US"/>
        </w:rPr>
        <w:t xml:space="preserve"> and the "sacred area" </w:t>
      </w:r>
      <w:proofErr w:type="gramStart"/>
      <w:r w:rsidR="00C656EE" w:rsidRPr="00C656EE">
        <w:rPr>
          <w:bCs/>
          <w:szCs w:val="24"/>
          <w:lang w:val="en-US"/>
        </w:rPr>
        <w:t xml:space="preserve">of </w:t>
      </w:r>
      <w:r>
        <w:rPr>
          <w:bCs/>
          <w:szCs w:val="24"/>
          <w:lang w:val="en-US"/>
        </w:rPr>
        <w:t xml:space="preserve"> Mount</w:t>
      </w:r>
      <w:proofErr w:type="gramEnd"/>
      <w:r>
        <w:rPr>
          <w:bCs/>
          <w:szCs w:val="24"/>
          <w:lang w:val="en-US"/>
        </w:rPr>
        <w:t xml:space="preserve"> </w:t>
      </w:r>
      <w:proofErr w:type="spellStart"/>
      <w:r w:rsidR="00C656EE" w:rsidRPr="00C656EE">
        <w:rPr>
          <w:bCs/>
          <w:szCs w:val="24"/>
          <w:lang w:val="en-US"/>
        </w:rPr>
        <w:t>Pasubio</w:t>
      </w:r>
      <w:proofErr w:type="spellEnd"/>
      <w:r w:rsidR="00C656EE" w:rsidRPr="00C656EE">
        <w:rPr>
          <w:bCs/>
          <w:szCs w:val="24"/>
          <w:lang w:val="en-US"/>
        </w:rPr>
        <w:t xml:space="preserve">, the </w:t>
      </w:r>
      <w:proofErr w:type="spellStart"/>
      <w:r w:rsidR="00C656EE" w:rsidRPr="00C656EE">
        <w:rPr>
          <w:bCs/>
          <w:szCs w:val="24"/>
          <w:lang w:val="en-US"/>
        </w:rPr>
        <w:t>Cimbr</w:t>
      </w:r>
      <w:r>
        <w:rPr>
          <w:bCs/>
          <w:szCs w:val="24"/>
          <w:lang w:val="en-US"/>
        </w:rPr>
        <w:t>i</w:t>
      </w:r>
      <w:r w:rsidR="00C656EE" w:rsidRPr="00C656EE">
        <w:rPr>
          <w:bCs/>
          <w:szCs w:val="24"/>
          <w:lang w:val="en-US"/>
        </w:rPr>
        <w:t>an</w:t>
      </w:r>
      <w:proofErr w:type="spellEnd"/>
      <w:r w:rsidR="00C656EE" w:rsidRPr="00C656EE">
        <w:rPr>
          <w:bCs/>
          <w:szCs w:val="24"/>
          <w:lang w:val="en-US"/>
        </w:rPr>
        <w:t xml:space="preserve"> plateaus, on the red rocks of the Lagorai</w:t>
      </w:r>
      <w:r>
        <w:rPr>
          <w:bCs/>
          <w:szCs w:val="24"/>
          <w:lang w:val="en-US"/>
        </w:rPr>
        <w:t xml:space="preserve"> chain</w:t>
      </w:r>
      <w:r w:rsidR="00C656EE" w:rsidRPr="00C656EE">
        <w:rPr>
          <w:bCs/>
          <w:szCs w:val="24"/>
          <w:lang w:val="en-US"/>
        </w:rPr>
        <w:t xml:space="preserve">, to reach the fortified ridges in the Marmolada </w:t>
      </w:r>
      <w:r>
        <w:rPr>
          <w:bCs/>
          <w:szCs w:val="24"/>
          <w:lang w:val="en-US"/>
        </w:rPr>
        <w:t>mountain</w:t>
      </w:r>
      <w:r w:rsidR="00C656EE" w:rsidRPr="00C656EE">
        <w:rPr>
          <w:bCs/>
          <w:szCs w:val="24"/>
          <w:lang w:val="en-US"/>
        </w:rPr>
        <w:t xml:space="preserve">. The common </w:t>
      </w:r>
      <w:r>
        <w:rPr>
          <w:bCs/>
          <w:szCs w:val="24"/>
          <w:lang w:val="en-US"/>
        </w:rPr>
        <w:t xml:space="preserve">theme </w:t>
      </w:r>
      <w:r w:rsidR="00C656EE" w:rsidRPr="00C656EE">
        <w:rPr>
          <w:bCs/>
          <w:szCs w:val="24"/>
          <w:lang w:val="en-US"/>
        </w:rPr>
        <w:t>of these places is the emotion they still arouse as witnesses of the cruelty of war and the tragic daily life experienced by thousands of men a century ago and at the same time bearers of an international message of peace and beauty transmitted by woods full of noises and verdant mountain pastures that resonate with the ringing of flocks and herds grazing, roaring streams and waterfalls, peaks shrouded in silence overlooking the valleys.</w:t>
      </w:r>
    </w:p>
    <w:p w14:paraId="2F7B6745" w14:textId="77777777" w:rsidR="00C656EE" w:rsidRPr="00C656EE" w:rsidRDefault="00C656EE" w:rsidP="00C656EE">
      <w:pPr>
        <w:rPr>
          <w:bCs/>
          <w:szCs w:val="24"/>
          <w:lang w:val="en-US"/>
        </w:rPr>
      </w:pPr>
    </w:p>
    <w:p w14:paraId="2C35850E" w14:textId="77777777" w:rsidR="00C656EE" w:rsidRPr="00C656EE" w:rsidRDefault="00C656EE" w:rsidP="00C656EE">
      <w:pPr>
        <w:rPr>
          <w:b/>
          <w:szCs w:val="24"/>
          <w:lang w:val="en-US"/>
        </w:rPr>
      </w:pPr>
      <w:r w:rsidRPr="00C656EE">
        <w:rPr>
          <w:b/>
          <w:szCs w:val="24"/>
          <w:lang w:val="en-US"/>
        </w:rPr>
        <w:t>Walking on the Path of Peace</w:t>
      </w:r>
    </w:p>
    <w:p w14:paraId="1422D066" w14:textId="77777777" w:rsidR="007231CE" w:rsidRDefault="00C656EE" w:rsidP="00C656EE">
      <w:pPr>
        <w:rPr>
          <w:bCs/>
          <w:szCs w:val="24"/>
          <w:lang w:val="en-US"/>
        </w:rPr>
      </w:pPr>
      <w:r w:rsidRPr="00C656EE">
        <w:rPr>
          <w:bCs/>
          <w:szCs w:val="24"/>
          <w:lang w:val="en-US"/>
        </w:rPr>
        <w:t xml:space="preserve">Following the complete reconnaissance of the route carried out by the Va' </w:t>
      </w:r>
      <w:proofErr w:type="spellStart"/>
      <w:r w:rsidRPr="00C656EE">
        <w:rPr>
          <w:bCs/>
          <w:szCs w:val="24"/>
          <w:lang w:val="en-US"/>
        </w:rPr>
        <w:t>Sentiero</w:t>
      </w:r>
      <w:proofErr w:type="spellEnd"/>
      <w:r w:rsidR="007946B9">
        <w:rPr>
          <w:bCs/>
          <w:szCs w:val="24"/>
          <w:lang w:val="en-US"/>
        </w:rPr>
        <w:t xml:space="preserve"> mapping</w:t>
      </w:r>
      <w:r w:rsidRPr="00C656EE">
        <w:rPr>
          <w:bCs/>
          <w:szCs w:val="24"/>
          <w:lang w:val="en-US"/>
        </w:rPr>
        <w:t xml:space="preserve"> team, the </w:t>
      </w:r>
      <w:r w:rsidR="007946B9">
        <w:rPr>
          <w:bCs/>
          <w:szCs w:val="24"/>
          <w:lang w:val="en-US"/>
        </w:rPr>
        <w:t>Path of Peace</w:t>
      </w:r>
      <w:r w:rsidRPr="00C656EE">
        <w:rPr>
          <w:bCs/>
          <w:szCs w:val="24"/>
          <w:lang w:val="en-US"/>
        </w:rPr>
        <w:t xml:space="preserve"> has been divided into </w:t>
      </w:r>
      <w:r w:rsidRPr="007946B9">
        <w:rPr>
          <w:b/>
          <w:szCs w:val="24"/>
          <w:lang w:val="en-US"/>
        </w:rPr>
        <w:t>seven sections</w:t>
      </w:r>
      <w:r w:rsidRPr="00C656EE">
        <w:rPr>
          <w:bCs/>
          <w:szCs w:val="24"/>
          <w:lang w:val="en-US"/>
        </w:rPr>
        <w:t xml:space="preserve">, to be covered in </w:t>
      </w:r>
    </w:p>
    <w:p w14:paraId="4F8A8437" w14:textId="77777777" w:rsidR="007231CE" w:rsidRDefault="007231CE" w:rsidP="00C656EE">
      <w:pPr>
        <w:rPr>
          <w:bCs/>
          <w:szCs w:val="24"/>
          <w:lang w:val="en-US"/>
        </w:rPr>
      </w:pPr>
    </w:p>
    <w:p w14:paraId="5EB4DDF7" w14:textId="16A192D4" w:rsidR="007946B9" w:rsidRDefault="00C656EE" w:rsidP="00C656EE">
      <w:pPr>
        <w:rPr>
          <w:bCs/>
          <w:szCs w:val="24"/>
          <w:lang w:val="en-US"/>
        </w:rPr>
      </w:pPr>
      <w:r w:rsidRPr="00C656EE">
        <w:rPr>
          <w:bCs/>
          <w:szCs w:val="24"/>
          <w:lang w:val="en-US"/>
        </w:rPr>
        <w:t xml:space="preserve">35 stages. It is an itinerary which, if you want to cover it entirely, including the first two sections between Val di Sole and Valle del </w:t>
      </w:r>
      <w:proofErr w:type="spellStart"/>
      <w:r w:rsidRPr="00C656EE">
        <w:rPr>
          <w:bCs/>
          <w:szCs w:val="24"/>
          <w:lang w:val="en-US"/>
        </w:rPr>
        <w:t>Chiese</w:t>
      </w:r>
      <w:proofErr w:type="spellEnd"/>
      <w:r w:rsidRPr="00C656EE">
        <w:rPr>
          <w:bCs/>
          <w:szCs w:val="24"/>
          <w:lang w:val="en-US"/>
        </w:rPr>
        <w:t xml:space="preserve"> in the </w:t>
      </w:r>
      <w:proofErr w:type="spellStart"/>
      <w:r w:rsidRPr="00C656EE">
        <w:rPr>
          <w:bCs/>
          <w:szCs w:val="24"/>
          <w:lang w:val="en-US"/>
        </w:rPr>
        <w:t>Presanella</w:t>
      </w:r>
      <w:proofErr w:type="spellEnd"/>
      <w:r w:rsidRPr="00C656EE">
        <w:rPr>
          <w:bCs/>
          <w:szCs w:val="24"/>
          <w:lang w:val="en-US"/>
        </w:rPr>
        <w:t xml:space="preserve">, </w:t>
      </w:r>
      <w:proofErr w:type="spellStart"/>
      <w:r w:rsidRPr="00C656EE">
        <w:rPr>
          <w:bCs/>
          <w:szCs w:val="24"/>
          <w:lang w:val="en-US"/>
        </w:rPr>
        <w:t>Adamello</w:t>
      </w:r>
      <w:proofErr w:type="spellEnd"/>
      <w:r w:rsidRPr="00C656EE">
        <w:rPr>
          <w:bCs/>
          <w:szCs w:val="24"/>
          <w:lang w:val="en-US"/>
        </w:rPr>
        <w:t xml:space="preserve"> and </w:t>
      </w:r>
      <w:proofErr w:type="spellStart"/>
      <w:r w:rsidRPr="00C656EE">
        <w:rPr>
          <w:bCs/>
          <w:szCs w:val="24"/>
          <w:lang w:val="en-US"/>
        </w:rPr>
        <w:t>Ledro</w:t>
      </w:r>
      <w:proofErr w:type="spellEnd"/>
      <w:r w:rsidRPr="00C656EE">
        <w:rPr>
          <w:bCs/>
          <w:szCs w:val="24"/>
          <w:lang w:val="en-US"/>
        </w:rPr>
        <w:t xml:space="preserve"> Alps groups, requires over 30 days of walking, excellent training and good experience </w:t>
      </w:r>
    </w:p>
    <w:p w14:paraId="2D742FF5" w14:textId="77777777" w:rsidR="007946B9" w:rsidRDefault="007946B9" w:rsidP="00C656EE">
      <w:pPr>
        <w:rPr>
          <w:bCs/>
          <w:szCs w:val="24"/>
          <w:lang w:val="en-US"/>
        </w:rPr>
      </w:pPr>
    </w:p>
    <w:p w14:paraId="1C3E2C66" w14:textId="60545EFE" w:rsidR="00C656EE" w:rsidRPr="00C656EE" w:rsidRDefault="00C656EE" w:rsidP="00C656EE">
      <w:pPr>
        <w:rPr>
          <w:bCs/>
          <w:szCs w:val="24"/>
          <w:lang w:val="en-US"/>
        </w:rPr>
      </w:pPr>
      <w:r w:rsidRPr="00C656EE">
        <w:rPr>
          <w:bCs/>
          <w:szCs w:val="24"/>
          <w:lang w:val="en-US"/>
        </w:rPr>
        <w:t xml:space="preserve">The departure is from Passo del </w:t>
      </w:r>
      <w:proofErr w:type="spellStart"/>
      <w:r w:rsidRPr="00C656EE">
        <w:rPr>
          <w:bCs/>
          <w:szCs w:val="24"/>
          <w:lang w:val="en-US"/>
        </w:rPr>
        <w:t>Tonale</w:t>
      </w:r>
      <w:proofErr w:type="spellEnd"/>
      <w:r w:rsidRPr="00C656EE">
        <w:rPr>
          <w:bCs/>
          <w:szCs w:val="24"/>
          <w:lang w:val="en-US"/>
        </w:rPr>
        <w:t>, and you immediately tackle the high</w:t>
      </w:r>
      <w:r w:rsidR="00CE16D2">
        <w:rPr>
          <w:bCs/>
          <w:szCs w:val="24"/>
          <w:lang w:val="en-US"/>
        </w:rPr>
        <w:t>-</w:t>
      </w:r>
      <w:r w:rsidRPr="00C656EE">
        <w:rPr>
          <w:bCs/>
          <w:szCs w:val="24"/>
          <w:lang w:val="en-US"/>
        </w:rPr>
        <w:t xml:space="preserve">altitude sections and across the </w:t>
      </w:r>
      <w:proofErr w:type="spellStart"/>
      <w:r w:rsidRPr="00C656EE">
        <w:rPr>
          <w:bCs/>
          <w:szCs w:val="24"/>
          <w:lang w:val="en-US"/>
        </w:rPr>
        <w:t>Adamello</w:t>
      </w:r>
      <w:proofErr w:type="spellEnd"/>
      <w:r w:rsidRPr="00C656EE">
        <w:rPr>
          <w:bCs/>
          <w:szCs w:val="24"/>
          <w:lang w:val="en-US"/>
        </w:rPr>
        <w:t xml:space="preserve"> – </w:t>
      </w:r>
      <w:proofErr w:type="spellStart"/>
      <w:r w:rsidRPr="00C656EE">
        <w:rPr>
          <w:bCs/>
          <w:szCs w:val="24"/>
          <w:lang w:val="en-US"/>
        </w:rPr>
        <w:t>Mandròn</w:t>
      </w:r>
      <w:proofErr w:type="spellEnd"/>
      <w:r w:rsidRPr="00C656EE">
        <w:rPr>
          <w:bCs/>
          <w:szCs w:val="24"/>
          <w:lang w:val="en-US"/>
        </w:rPr>
        <w:t xml:space="preserve"> glaciers. After more than thirty days of walking, among mountains, woods, alpine lakes and streams, waterfalls, the Path of Peace ends on the Marmolada glacier, in Val di Fassa.</w:t>
      </w:r>
    </w:p>
    <w:p w14:paraId="183A1561" w14:textId="34AEDF18" w:rsidR="00C656EE" w:rsidRPr="00C656EE" w:rsidRDefault="00C656EE" w:rsidP="00C656EE">
      <w:pPr>
        <w:rPr>
          <w:bCs/>
          <w:szCs w:val="24"/>
          <w:lang w:val="en-US"/>
        </w:rPr>
      </w:pPr>
      <w:r w:rsidRPr="00C656EE">
        <w:rPr>
          <w:bCs/>
          <w:szCs w:val="24"/>
          <w:lang w:val="en-US"/>
        </w:rPr>
        <w:t xml:space="preserve">Much of the route is identified by special signs that are easily recognizable because </w:t>
      </w:r>
      <w:r w:rsidR="007946B9">
        <w:rPr>
          <w:bCs/>
          <w:szCs w:val="24"/>
          <w:lang w:val="en-US"/>
        </w:rPr>
        <w:t>they</w:t>
      </w:r>
      <w:r w:rsidRPr="00C656EE">
        <w:rPr>
          <w:bCs/>
          <w:szCs w:val="24"/>
          <w:lang w:val="en-US"/>
        </w:rPr>
        <w:t xml:space="preserve"> show the symbol of the Path of Peace, a dove, but it is always a good idea to study the route carefully and, above all, always keep in mind </w:t>
      </w:r>
      <w:r w:rsidR="007946B9">
        <w:rPr>
          <w:bCs/>
          <w:szCs w:val="24"/>
          <w:lang w:val="en-US"/>
        </w:rPr>
        <w:t xml:space="preserve">that you </w:t>
      </w:r>
      <w:proofErr w:type="gramStart"/>
      <w:r w:rsidR="007946B9">
        <w:rPr>
          <w:bCs/>
          <w:szCs w:val="24"/>
          <w:lang w:val="en-US"/>
        </w:rPr>
        <w:t>have to</w:t>
      </w:r>
      <w:proofErr w:type="gramEnd"/>
      <w:r w:rsidR="007946B9">
        <w:rPr>
          <w:bCs/>
          <w:szCs w:val="24"/>
          <w:lang w:val="en-US"/>
        </w:rPr>
        <w:t xml:space="preserve"> be careful</w:t>
      </w:r>
      <w:r w:rsidRPr="00C656EE">
        <w:rPr>
          <w:bCs/>
          <w:szCs w:val="24"/>
          <w:lang w:val="en-US"/>
        </w:rPr>
        <w:t>. The advice, in any case, is to travel it from late spring to autumn.</w:t>
      </w:r>
    </w:p>
    <w:p w14:paraId="0752F94B" w14:textId="77777777" w:rsidR="00C656EE" w:rsidRPr="00C656EE" w:rsidRDefault="00C656EE" w:rsidP="00C656EE">
      <w:pPr>
        <w:rPr>
          <w:bCs/>
          <w:szCs w:val="24"/>
          <w:lang w:val="en-US"/>
        </w:rPr>
      </w:pPr>
      <w:r w:rsidRPr="00C656EE">
        <w:rPr>
          <w:bCs/>
          <w:szCs w:val="24"/>
          <w:lang w:val="en-US"/>
        </w:rPr>
        <w:t xml:space="preserve">In some stages the itinerary proposed by Va' </w:t>
      </w:r>
      <w:proofErr w:type="spellStart"/>
      <w:r w:rsidRPr="00C656EE">
        <w:rPr>
          <w:bCs/>
          <w:szCs w:val="24"/>
          <w:lang w:val="en-US"/>
        </w:rPr>
        <w:t>Sentiero</w:t>
      </w:r>
      <w:proofErr w:type="spellEnd"/>
      <w:r w:rsidRPr="00C656EE">
        <w:rPr>
          <w:bCs/>
          <w:szCs w:val="24"/>
          <w:lang w:val="en-US"/>
        </w:rPr>
        <w:t xml:space="preserve"> deviates slightly from the traditional route of the </w:t>
      </w:r>
      <w:proofErr w:type="spellStart"/>
      <w:r w:rsidRPr="00C656EE">
        <w:rPr>
          <w:bCs/>
          <w:szCs w:val="24"/>
          <w:lang w:val="en-US"/>
        </w:rPr>
        <w:t>Sentiero</w:t>
      </w:r>
      <w:proofErr w:type="spellEnd"/>
      <w:r w:rsidRPr="00C656EE">
        <w:rPr>
          <w:bCs/>
          <w:szCs w:val="24"/>
          <w:lang w:val="en-US"/>
        </w:rPr>
        <w:t xml:space="preserve"> </w:t>
      </w:r>
      <w:proofErr w:type="spellStart"/>
      <w:r w:rsidRPr="00C656EE">
        <w:rPr>
          <w:bCs/>
          <w:szCs w:val="24"/>
          <w:lang w:val="en-US"/>
        </w:rPr>
        <w:t>della</w:t>
      </w:r>
      <w:proofErr w:type="spellEnd"/>
      <w:r w:rsidRPr="00C656EE">
        <w:rPr>
          <w:bCs/>
          <w:szCs w:val="24"/>
          <w:lang w:val="en-US"/>
        </w:rPr>
        <w:t xml:space="preserve"> Pace. The advice is to study the itinerary carefully before setting off.</w:t>
      </w:r>
    </w:p>
    <w:p w14:paraId="15325790" w14:textId="77777777" w:rsidR="00C656EE" w:rsidRPr="00C656EE" w:rsidRDefault="00C656EE" w:rsidP="00C656EE">
      <w:pPr>
        <w:rPr>
          <w:bCs/>
          <w:szCs w:val="24"/>
          <w:lang w:val="en-US"/>
        </w:rPr>
      </w:pPr>
    </w:p>
    <w:p w14:paraId="3C47C8FE" w14:textId="2034E90C" w:rsidR="00C656EE" w:rsidRPr="007946B9" w:rsidRDefault="00C656EE" w:rsidP="00C656EE">
      <w:pPr>
        <w:rPr>
          <w:b/>
          <w:szCs w:val="24"/>
          <w:lang w:val="en-US"/>
        </w:rPr>
      </w:pPr>
      <w:r w:rsidRPr="007946B9">
        <w:rPr>
          <w:b/>
          <w:szCs w:val="24"/>
          <w:lang w:val="en-US"/>
        </w:rPr>
        <w:t xml:space="preserve">Advice before </w:t>
      </w:r>
      <w:r w:rsidR="007946B9">
        <w:rPr>
          <w:b/>
          <w:szCs w:val="24"/>
          <w:lang w:val="en-US"/>
        </w:rPr>
        <w:t>setting off</w:t>
      </w:r>
    </w:p>
    <w:p w14:paraId="28F697F5" w14:textId="77777777" w:rsidR="00C656EE" w:rsidRPr="00C656EE" w:rsidRDefault="00C656EE" w:rsidP="00C656EE">
      <w:pPr>
        <w:rPr>
          <w:bCs/>
          <w:szCs w:val="24"/>
          <w:lang w:val="en-US"/>
        </w:rPr>
      </w:pPr>
      <w:r w:rsidRPr="00C656EE">
        <w:rPr>
          <w:bCs/>
          <w:szCs w:val="24"/>
          <w:lang w:val="en-US"/>
        </w:rPr>
        <w:t xml:space="preserve">In some cases, such as some routes that run along the Lagorai chain, the route identified by Va' </w:t>
      </w:r>
      <w:proofErr w:type="spellStart"/>
      <w:r w:rsidRPr="00C656EE">
        <w:rPr>
          <w:bCs/>
          <w:szCs w:val="24"/>
          <w:lang w:val="en-US"/>
        </w:rPr>
        <w:t>Sentiero</w:t>
      </w:r>
      <w:proofErr w:type="spellEnd"/>
      <w:r w:rsidRPr="00C656EE">
        <w:rPr>
          <w:bCs/>
          <w:szCs w:val="24"/>
          <w:lang w:val="en-US"/>
        </w:rPr>
        <w:t xml:space="preserve"> differs quite a bit from the traditional one. The advice, if you want to tackle these routes, is to carefully study the itinerary using the information, maps and GPS tracks implemented by </w:t>
      </w:r>
      <w:proofErr w:type="spellStart"/>
      <w:r w:rsidRPr="00C656EE">
        <w:rPr>
          <w:bCs/>
          <w:szCs w:val="24"/>
          <w:lang w:val="en-US"/>
        </w:rPr>
        <w:t>outdooractive</w:t>
      </w:r>
      <w:proofErr w:type="spellEnd"/>
      <w:r w:rsidRPr="00C656EE">
        <w:rPr>
          <w:bCs/>
          <w:szCs w:val="24"/>
          <w:lang w:val="en-US"/>
        </w:rPr>
        <w:t xml:space="preserve"> and available on the visittrentino.info website. </w:t>
      </w:r>
    </w:p>
    <w:p w14:paraId="17306A1F" w14:textId="77777777" w:rsidR="00C656EE" w:rsidRDefault="00C656EE" w:rsidP="00C656EE">
      <w:pPr>
        <w:rPr>
          <w:bCs/>
          <w:szCs w:val="24"/>
          <w:lang w:val="en-US"/>
        </w:rPr>
      </w:pPr>
      <w:r w:rsidRPr="00C656EE">
        <w:rPr>
          <w:bCs/>
          <w:szCs w:val="24"/>
          <w:lang w:val="en-US"/>
        </w:rPr>
        <w:t>If you intend to stay overnight in the refuges along the trail, it is advisable to contact the managers of the refuges to be sure of finding them open, as well as to obtain information on the travel status of the paths.</w:t>
      </w:r>
    </w:p>
    <w:p w14:paraId="37CFD974" w14:textId="77777777" w:rsidR="007946B9" w:rsidRDefault="007946B9" w:rsidP="00C656EE">
      <w:pPr>
        <w:rPr>
          <w:bCs/>
          <w:szCs w:val="24"/>
          <w:lang w:val="en-US"/>
        </w:rPr>
      </w:pPr>
    </w:p>
    <w:p w14:paraId="1C1D1877" w14:textId="6E53523D" w:rsidR="007946B9" w:rsidRPr="00C656EE" w:rsidRDefault="007946B9" w:rsidP="00C656EE">
      <w:pPr>
        <w:rPr>
          <w:bCs/>
          <w:szCs w:val="24"/>
          <w:lang w:val="en-US"/>
        </w:rPr>
      </w:pPr>
      <w:r>
        <w:rPr>
          <w:bCs/>
          <w:szCs w:val="24"/>
          <w:lang w:val="en-US"/>
        </w:rPr>
        <w:t xml:space="preserve">Further info: </w:t>
      </w:r>
      <w:hyperlink r:id="rId8" w:history="1">
        <w:r w:rsidRPr="009336C0">
          <w:rPr>
            <w:rStyle w:val="Collegamentoipertestuale"/>
            <w:bCs/>
            <w:szCs w:val="24"/>
            <w:lang w:val="en-US"/>
          </w:rPr>
          <w:t>https://www.visittrentino.info/en/experience/hiking-and-trekking/path-of-peace</w:t>
        </w:r>
      </w:hyperlink>
      <w:r>
        <w:rPr>
          <w:bCs/>
          <w:szCs w:val="24"/>
          <w:lang w:val="en-US"/>
        </w:rPr>
        <w:t xml:space="preserve"> </w:t>
      </w:r>
    </w:p>
    <w:sectPr w:rsidR="007946B9" w:rsidRPr="00C656EE">
      <w:headerReference w:type="default" r:id="rId9"/>
      <w:footerReference w:type="default" r:id="rId10"/>
      <w:pgSz w:w="11900" w:h="16840"/>
      <w:pgMar w:top="2410" w:right="1134" w:bottom="2552" w:left="1134" w:header="851"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F5AD0" w14:textId="77777777" w:rsidR="00B43270" w:rsidRDefault="00B43270">
      <w:r>
        <w:separator/>
      </w:r>
    </w:p>
  </w:endnote>
  <w:endnote w:type="continuationSeparator" w:id="0">
    <w:p w14:paraId="3A20C174" w14:textId="77777777" w:rsidR="00B43270" w:rsidRDefault="00B4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5B87F5D-2A1D-4C45-8AB3-19DC31763047}"/>
    <w:embedBold r:id="rId2" w:fontKey="{AEFED11E-9B52-43DA-A9CC-CADD6C242E8E}"/>
  </w:font>
  <w:font w:name="Calibri Light">
    <w:panose1 w:val="020F0302020204030204"/>
    <w:charset w:val="00"/>
    <w:family w:val="swiss"/>
    <w:pitch w:val="variable"/>
    <w:sig w:usb0="E4002EFF" w:usb1="C200247B" w:usb2="00000009" w:usb3="00000000" w:csb0="000001FF" w:csb1="00000000"/>
    <w:embedRegular r:id="rId3" w:fontKey="{F666EE4E-F564-4243-980B-96DC5CC9557A}"/>
    <w:embedItalic r:id="rId4" w:fontKey="{486C99E5-FE16-4B56-940F-8B0850A797C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embedRegular r:id="rId5" w:fontKey="{E657A8D4-C495-4827-A47C-7DB5C8CF6F01}"/>
  </w:font>
  <w:font w:name="Univers">
    <w:charset w:val="00"/>
    <w:family w:val="swiss"/>
    <w:pitch w:val="variable"/>
    <w:sig w:usb0="80000287" w:usb1="00000000" w:usb2="00000000" w:usb3="00000000" w:csb0="0000000F" w:csb1="00000000"/>
    <w:embedRegular r:id="rId6" w:fontKey="{12D7E04E-5ECA-4527-B412-9ED8760A7E2B}"/>
  </w:font>
  <w:font w:name="Century Gothic">
    <w:panose1 w:val="020B0502020202020204"/>
    <w:charset w:val="00"/>
    <w:family w:val="swiss"/>
    <w:pitch w:val="variable"/>
    <w:sig w:usb0="00000287" w:usb1="00000000" w:usb2="00000000" w:usb3="00000000" w:csb0="0000009F" w:csb1="00000000"/>
    <w:embedRegular r:id="rId7" w:fontKey="{1F142841-E3A2-4FB0-9058-26DF905D786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8" w:fontKey="{9F72DF8B-BBE9-400A-8797-4F5049C111ED}"/>
  </w:font>
  <w:font w:name="Georgia">
    <w:panose1 w:val="02040502050405020303"/>
    <w:charset w:val="00"/>
    <w:family w:val="roman"/>
    <w:pitch w:val="variable"/>
    <w:sig w:usb0="00000287" w:usb1="00000000" w:usb2="00000000" w:usb3="00000000" w:csb0="0000009F" w:csb1="00000000"/>
    <w:embedRegular r:id="rId9" w:fontKey="{D295ACAF-B47C-4620-82AA-249EB575FED5}"/>
    <w:embedItalic r:id="rId10" w:fontKey="{7404BC36-16DE-4B36-B82F-8696D04FAD6C}"/>
  </w:font>
  <w:font w:name="Helvetica Neue">
    <w:charset w:val="00"/>
    <w:family w:val="auto"/>
    <w:pitch w:val="default"/>
    <w:embedRegular r:id="rId11" w:fontKey="{DC915539-8957-453C-AC0B-3E8E10DC2B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E" w14:textId="77777777" w:rsidR="004632E2" w:rsidRDefault="004632E2">
    <w:pPr>
      <w:widowControl w:val="0"/>
      <w:pBdr>
        <w:top w:val="nil"/>
        <w:left w:val="nil"/>
        <w:bottom w:val="nil"/>
        <w:right w:val="nil"/>
        <w:between w:val="nil"/>
      </w:pBdr>
      <w:spacing w:line="276" w:lineRule="auto"/>
      <w:rPr>
        <w:rFonts w:ascii="Calibri" w:eastAsia="Calibri" w:hAnsi="Calibri" w:cs="Calibri"/>
        <w:color w:val="000000"/>
        <w:szCs w:val="24"/>
      </w:rPr>
    </w:pPr>
  </w:p>
  <w:tbl>
    <w:tblPr>
      <w:tblStyle w:val="a"/>
      <w:tblW w:w="9866" w:type="dxa"/>
      <w:jc w:val="center"/>
      <w:tblInd w:w="0" w:type="dxa"/>
      <w:tblLayout w:type="fixed"/>
      <w:tblLook w:val="0400" w:firstRow="0" w:lastRow="0" w:firstColumn="0" w:lastColumn="0" w:noHBand="0" w:noVBand="1"/>
    </w:tblPr>
    <w:tblGrid>
      <w:gridCol w:w="4934"/>
      <w:gridCol w:w="4932"/>
    </w:tblGrid>
    <w:tr w:rsidR="004632E2" w14:paraId="45A4C6C9" w14:textId="77777777">
      <w:trPr>
        <w:jc w:val="center"/>
      </w:trPr>
      <w:tc>
        <w:tcPr>
          <w:tcW w:w="4934" w:type="dxa"/>
          <w:shd w:val="clear" w:color="auto" w:fill="auto"/>
        </w:tcPr>
        <w:p w14:paraId="0000003F" w14:textId="0BE66F86" w:rsidR="004632E2" w:rsidRPr="00CE38BE" w:rsidRDefault="00CE38BE">
          <w:pPr>
            <w:pBdr>
              <w:top w:val="nil"/>
              <w:left w:val="nil"/>
              <w:bottom w:val="nil"/>
              <w:right w:val="nil"/>
              <w:between w:val="nil"/>
            </w:pBdr>
            <w:tabs>
              <w:tab w:val="center" w:pos="4819"/>
              <w:tab w:val="right" w:pos="9638"/>
            </w:tabs>
            <w:rPr>
              <w:rFonts w:eastAsia="Arial" w:cs="Arial"/>
              <w:b/>
              <w:color w:val="000000"/>
              <w:sz w:val="18"/>
              <w:szCs w:val="18"/>
              <w:lang w:val="en-GB"/>
            </w:rPr>
          </w:pPr>
          <w:r w:rsidRPr="00CE38BE">
            <w:rPr>
              <w:rFonts w:eastAsia="Arial" w:cs="Arial"/>
              <w:b/>
              <w:color w:val="000000"/>
              <w:sz w:val="18"/>
              <w:szCs w:val="18"/>
              <w:lang w:val="en-GB"/>
            </w:rPr>
            <w:t>P</w:t>
          </w:r>
          <w:r>
            <w:rPr>
              <w:rFonts w:eastAsia="Arial" w:cs="Arial"/>
              <w:b/>
              <w:color w:val="000000"/>
              <w:sz w:val="18"/>
              <w:szCs w:val="18"/>
              <w:lang w:val="en-GB"/>
            </w:rPr>
            <w:t>ress office</w:t>
          </w:r>
        </w:p>
        <w:p w14:paraId="00000040" w14:textId="6014E72A" w:rsidR="004632E2" w:rsidRPr="00CE38BE" w:rsidRDefault="00DA087F">
          <w:pPr>
            <w:pBdr>
              <w:top w:val="nil"/>
              <w:left w:val="nil"/>
              <w:bottom w:val="nil"/>
              <w:right w:val="nil"/>
              <w:between w:val="nil"/>
            </w:pBdr>
            <w:tabs>
              <w:tab w:val="center" w:pos="4819"/>
              <w:tab w:val="right" w:pos="9638"/>
            </w:tabs>
            <w:rPr>
              <w:rFonts w:eastAsia="Arial" w:cs="Arial"/>
              <w:color w:val="000000"/>
              <w:sz w:val="18"/>
              <w:szCs w:val="18"/>
              <w:lang w:val="en-GB"/>
            </w:rPr>
          </w:pPr>
          <w:r w:rsidRPr="00CE38BE">
            <w:rPr>
              <w:rFonts w:eastAsia="Arial" w:cs="Arial"/>
              <w:color w:val="000000"/>
              <w:sz w:val="18"/>
              <w:szCs w:val="18"/>
              <w:lang w:val="en-GB"/>
            </w:rPr>
            <w:t xml:space="preserve">Tel. </w:t>
          </w:r>
          <w:r w:rsidR="00CE38BE">
            <w:rPr>
              <w:rFonts w:eastAsia="Arial" w:cs="Arial"/>
              <w:color w:val="000000"/>
              <w:sz w:val="18"/>
              <w:szCs w:val="18"/>
              <w:lang w:val="en-GB"/>
            </w:rPr>
            <w:t xml:space="preserve">+39 </w:t>
          </w:r>
          <w:r w:rsidRPr="00CE38BE">
            <w:rPr>
              <w:rFonts w:eastAsia="Arial" w:cs="Arial"/>
              <w:color w:val="000000"/>
              <w:sz w:val="18"/>
              <w:szCs w:val="18"/>
              <w:lang w:val="en-GB"/>
            </w:rPr>
            <w:t>0461 219</w:t>
          </w:r>
          <w:r w:rsidR="00CE38BE">
            <w:rPr>
              <w:rFonts w:eastAsia="Arial" w:cs="Arial"/>
              <w:color w:val="000000"/>
              <w:sz w:val="18"/>
              <w:szCs w:val="18"/>
              <w:lang w:val="en-GB"/>
            </w:rPr>
            <w:t>355</w:t>
          </w:r>
        </w:p>
        <w:p w14:paraId="00000041" w14:textId="77777777" w:rsidR="004632E2" w:rsidRPr="00CE38BE" w:rsidRDefault="00DA087F">
          <w:pPr>
            <w:pBdr>
              <w:top w:val="nil"/>
              <w:left w:val="nil"/>
              <w:bottom w:val="nil"/>
              <w:right w:val="nil"/>
              <w:between w:val="nil"/>
            </w:pBdr>
            <w:tabs>
              <w:tab w:val="center" w:pos="4819"/>
              <w:tab w:val="right" w:pos="9638"/>
            </w:tabs>
            <w:rPr>
              <w:rFonts w:eastAsia="Arial" w:cs="Arial"/>
              <w:color w:val="000000"/>
              <w:sz w:val="18"/>
              <w:szCs w:val="18"/>
              <w:lang w:val="en-GB"/>
            </w:rPr>
          </w:pPr>
          <w:r w:rsidRPr="00CE38BE">
            <w:rPr>
              <w:rFonts w:eastAsia="Arial" w:cs="Arial"/>
              <w:color w:val="000000"/>
              <w:sz w:val="18"/>
              <w:szCs w:val="18"/>
              <w:lang w:val="en-GB"/>
            </w:rPr>
            <w:t>press@trentinomarketing.org</w:t>
          </w:r>
        </w:p>
        <w:p w14:paraId="00000042" w14:textId="77777777" w:rsidR="004632E2" w:rsidRPr="00CE38BE" w:rsidRDefault="00DA087F">
          <w:pPr>
            <w:pBdr>
              <w:top w:val="nil"/>
              <w:left w:val="nil"/>
              <w:bottom w:val="nil"/>
              <w:right w:val="nil"/>
              <w:between w:val="nil"/>
            </w:pBdr>
            <w:tabs>
              <w:tab w:val="center" w:pos="4819"/>
              <w:tab w:val="right" w:pos="9638"/>
            </w:tabs>
            <w:rPr>
              <w:rFonts w:ascii="Helvetica Neue" w:eastAsia="Helvetica Neue" w:hAnsi="Helvetica Neue" w:cs="Helvetica Neue"/>
              <w:color w:val="000000"/>
              <w:sz w:val="20"/>
              <w:lang w:val="en-GB"/>
            </w:rPr>
          </w:pPr>
          <w:r w:rsidRPr="00CE38BE">
            <w:rPr>
              <w:rFonts w:ascii="Helvetica Neue" w:eastAsia="Helvetica Neue" w:hAnsi="Helvetica Neue" w:cs="Helvetica Neue"/>
              <w:color w:val="000000"/>
              <w:sz w:val="20"/>
              <w:lang w:val="en-GB"/>
            </w:rPr>
            <w:t>www.visittrentino.info</w:t>
          </w:r>
        </w:p>
      </w:tc>
      <w:tc>
        <w:tcPr>
          <w:tcW w:w="4932" w:type="dxa"/>
          <w:shd w:val="clear" w:color="auto" w:fill="auto"/>
        </w:tcPr>
        <w:p w14:paraId="00000043" w14:textId="77777777" w:rsidR="004632E2" w:rsidRDefault="00DA087F">
          <w:pPr>
            <w:pBdr>
              <w:top w:val="nil"/>
              <w:left w:val="nil"/>
              <w:bottom w:val="nil"/>
              <w:right w:val="nil"/>
              <w:between w:val="nil"/>
            </w:pBdr>
            <w:tabs>
              <w:tab w:val="center" w:pos="4819"/>
              <w:tab w:val="right" w:pos="9638"/>
            </w:tabs>
            <w:jc w:val="right"/>
            <w:rPr>
              <w:rFonts w:ascii="Helvetica Neue" w:eastAsia="Helvetica Neue" w:hAnsi="Helvetica Neue" w:cs="Helvetica Neue"/>
              <w:color w:val="000000"/>
              <w:sz w:val="20"/>
            </w:rPr>
          </w:pPr>
          <w:r>
            <w:rPr>
              <w:rFonts w:ascii="Helvetica Neue" w:eastAsia="Helvetica Neue" w:hAnsi="Helvetica Neue" w:cs="Helvetica Neue"/>
              <w:noProof/>
              <w:color w:val="00638E"/>
              <w:sz w:val="20"/>
            </w:rPr>
            <w:drawing>
              <wp:inline distT="0" distB="0" distL="0" distR="0" wp14:anchorId="33D490BF" wp14:editId="7CC1D01E">
                <wp:extent cx="1152158" cy="432059"/>
                <wp:effectExtent l="0" t="0" r="0" b="0"/>
                <wp:docPr id="751679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2158" cy="432059"/>
                        </a:xfrm>
                        <a:prstGeom prst="rect">
                          <a:avLst/>
                        </a:prstGeom>
                        <a:ln/>
                      </pic:spPr>
                    </pic:pic>
                  </a:graphicData>
                </a:graphic>
              </wp:inline>
            </w:drawing>
          </w:r>
        </w:p>
        <w:p w14:paraId="00000044" w14:textId="77777777" w:rsidR="004632E2" w:rsidRDefault="004632E2">
          <w:pPr>
            <w:pBdr>
              <w:top w:val="nil"/>
              <w:left w:val="nil"/>
              <w:bottom w:val="nil"/>
              <w:right w:val="nil"/>
              <w:between w:val="nil"/>
            </w:pBdr>
            <w:tabs>
              <w:tab w:val="center" w:pos="4819"/>
              <w:tab w:val="right" w:pos="9638"/>
            </w:tabs>
            <w:jc w:val="right"/>
            <w:rPr>
              <w:rFonts w:ascii="Helvetica Neue" w:eastAsia="Helvetica Neue" w:hAnsi="Helvetica Neue" w:cs="Helvetica Neue"/>
              <w:color w:val="000000"/>
              <w:sz w:val="20"/>
            </w:rPr>
          </w:pPr>
        </w:p>
      </w:tc>
    </w:tr>
  </w:tbl>
  <w:p w14:paraId="00000045" w14:textId="77777777" w:rsidR="004632E2" w:rsidRDefault="00DA087F">
    <w:pPr>
      <w:pBdr>
        <w:top w:val="nil"/>
        <w:left w:val="nil"/>
        <w:bottom w:val="nil"/>
        <w:right w:val="nil"/>
        <w:between w:val="nil"/>
      </w:pBdr>
      <w:tabs>
        <w:tab w:val="center" w:pos="4819"/>
        <w:tab w:val="right" w:pos="9638"/>
      </w:tabs>
      <w:rPr>
        <w:rFonts w:ascii="Calibri" w:eastAsia="Calibri" w:hAnsi="Calibri" w:cs="Calibri"/>
        <w:color w:val="000000"/>
        <w:szCs w:val="24"/>
      </w:rPr>
    </w:pPr>
    <w:r>
      <w:rPr>
        <w:noProof/>
      </w:rPr>
      <mc:AlternateContent>
        <mc:Choice Requires="wps">
          <w:drawing>
            <wp:anchor distT="4294967295" distB="4294967295" distL="114300" distR="114300" simplePos="0" relativeHeight="251658240" behindDoc="0" locked="0" layoutInCell="1" hidden="0" allowOverlap="1" wp14:anchorId="3259FBD8" wp14:editId="411F6B81">
              <wp:simplePos x="0" y="0"/>
              <wp:positionH relativeFrom="column">
                <wp:posOffset>-12699</wp:posOffset>
              </wp:positionH>
              <wp:positionV relativeFrom="paragraph">
                <wp:posOffset>-756904</wp:posOffset>
              </wp:positionV>
              <wp:extent cx="0" cy="12700"/>
              <wp:effectExtent l="0" t="0" r="0" b="0"/>
              <wp:wrapNone/>
              <wp:docPr id="751679024" name="Connettore 2 751679024"/>
              <wp:cNvGraphicFramePr/>
              <a:graphic xmlns:a="http://schemas.openxmlformats.org/drawingml/2006/main">
                <a:graphicData uri="http://schemas.microsoft.com/office/word/2010/wordprocessingShape">
                  <wps:wsp>
                    <wps:cNvCnPr/>
                    <wps:spPr>
                      <a:xfrm>
                        <a:off x="2298000" y="3780000"/>
                        <a:ext cx="6096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-756904</wp:posOffset>
              </wp:positionV>
              <wp:extent cx="0" cy="12700"/>
              <wp:effectExtent b="0" l="0" r="0" t="0"/>
              <wp:wrapNone/>
              <wp:docPr id="75167902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D2262" w14:textId="77777777" w:rsidR="00B43270" w:rsidRDefault="00B43270">
      <w:r>
        <w:separator/>
      </w:r>
    </w:p>
  </w:footnote>
  <w:footnote w:type="continuationSeparator" w:id="0">
    <w:p w14:paraId="06881CB7" w14:textId="77777777" w:rsidR="00B43270" w:rsidRDefault="00B43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D" w14:textId="77777777" w:rsidR="004632E2" w:rsidRDefault="00DA087F">
    <w:pPr>
      <w:pBdr>
        <w:top w:val="nil"/>
        <w:left w:val="nil"/>
        <w:bottom w:val="nil"/>
        <w:right w:val="nil"/>
        <w:between w:val="nil"/>
      </w:pBdr>
      <w:tabs>
        <w:tab w:val="center" w:pos="4819"/>
        <w:tab w:val="right" w:pos="9638"/>
      </w:tabs>
      <w:rPr>
        <w:rFonts w:ascii="Calibri" w:eastAsia="Calibri" w:hAnsi="Calibri" w:cs="Calibri"/>
        <w:color w:val="000000"/>
        <w:szCs w:val="24"/>
      </w:rPr>
    </w:pPr>
    <w:r>
      <w:rPr>
        <w:rFonts w:ascii="Calibri" w:eastAsia="Calibri" w:hAnsi="Calibri" w:cs="Calibri"/>
        <w:noProof/>
        <w:color w:val="000000"/>
        <w:szCs w:val="24"/>
      </w:rPr>
      <w:drawing>
        <wp:inline distT="0" distB="0" distL="0" distR="0" wp14:anchorId="09A2BBBA" wp14:editId="43087A41">
          <wp:extent cx="1549361" cy="510403"/>
          <wp:effectExtent l="0" t="0" r="0" b="0"/>
          <wp:docPr id="751679025" name="image4.png" descr="T:\Benedetti Marco\Pubblica\Modelli cs\trentino_logo_multicolour.png"/>
          <wp:cNvGraphicFramePr/>
          <a:graphic xmlns:a="http://schemas.openxmlformats.org/drawingml/2006/main">
            <a:graphicData uri="http://schemas.openxmlformats.org/drawingml/2006/picture">
              <pic:pic xmlns:pic="http://schemas.openxmlformats.org/drawingml/2006/picture">
                <pic:nvPicPr>
                  <pic:cNvPr id="0" name="image4.png" descr="T:\Benedetti Marco\Pubblica\Modelli cs\trentino_logo_multicolour.png"/>
                  <pic:cNvPicPr preferRelativeResize="0"/>
                </pic:nvPicPr>
                <pic:blipFill>
                  <a:blip r:embed="rId1"/>
                  <a:srcRect/>
                  <a:stretch>
                    <a:fillRect/>
                  </a:stretch>
                </pic:blipFill>
                <pic:spPr>
                  <a:xfrm>
                    <a:off x="0" y="0"/>
                    <a:ext cx="1549361" cy="510403"/>
                  </a:xfrm>
                  <a:prstGeom prst="rect">
                    <a:avLst/>
                  </a:prstGeom>
                  <a:ln/>
                </pic:spPr>
              </pic:pic>
            </a:graphicData>
          </a:graphic>
        </wp:inline>
      </w:drawing>
    </w:r>
    <w:r>
      <w:rPr>
        <w:rFonts w:ascii="Calibri" w:eastAsia="Calibri" w:hAnsi="Calibri" w:cs="Calibri"/>
        <w:color w:val="000000"/>
        <w:szCs w:val="24"/>
      </w:rPr>
      <w:tab/>
    </w:r>
    <w:r>
      <w:rPr>
        <w:rFonts w:ascii="Calibri" w:eastAsia="Calibri" w:hAnsi="Calibri" w:cs="Calibri"/>
        <w:color w:val="000000"/>
        <w:szCs w:val="24"/>
      </w:rPr>
      <w:tab/>
    </w:r>
    <w:r>
      <w:rPr>
        <w:rFonts w:ascii="Calibri" w:eastAsia="Calibri" w:hAnsi="Calibri" w:cs="Calibri"/>
        <w:noProof/>
        <w:color w:val="000000"/>
        <w:szCs w:val="24"/>
      </w:rPr>
      <w:drawing>
        <wp:inline distT="0" distB="0" distL="0" distR="0" wp14:anchorId="3746E57B" wp14:editId="35DE7FAB">
          <wp:extent cx="828675" cy="828675"/>
          <wp:effectExtent l="0" t="0" r="0" b="0"/>
          <wp:docPr id="751679027" name="image2.jpg" descr="Immagine che contiene cerchio, Carattere, orologio, simbol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jpg" descr="Immagine che contiene cerchio, Carattere, orologio, simbolo&#10;&#10;Descrizione generata automaticamente"/>
                  <pic:cNvPicPr preferRelativeResize="0"/>
                </pic:nvPicPr>
                <pic:blipFill>
                  <a:blip r:embed="rId2"/>
                  <a:srcRect/>
                  <a:stretch>
                    <a:fillRect/>
                  </a:stretch>
                </pic:blipFill>
                <pic:spPr>
                  <a:xfrm>
                    <a:off x="0" y="0"/>
                    <a:ext cx="828675" cy="828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FC1454"/>
    <w:multiLevelType w:val="multilevel"/>
    <w:tmpl w:val="FB7C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8C611B"/>
    <w:multiLevelType w:val="multilevel"/>
    <w:tmpl w:val="112C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967587">
    <w:abstractNumId w:val="0"/>
  </w:num>
  <w:num w:numId="2" w16cid:durableId="834996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2E2"/>
    <w:rsid w:val="00035883"/>
    <w:rsid w:val="000F326F"/>
    <w:rsid w:val="001A360D"/>
    <w:rsid w:val="003E5D7F"/>
    <w:rsid w:val="004632E2"/>
    <w:rsid w:val="00475626"/>
    <w:rsid w:val="00550606"/>
    <w:rsid w:val="00601E43"/>
    <w:rsid w:val="006679A3"/>
    <w:rsid w:val="00674CE5"/>
    <w:rsid w:val="00676308"/>
    <w:rsid w:val="006A67A8"/>
    <w:rsid w:val="007231CE"/>
    <w:rsid w:val="007946B9"/>
    <w:rsid w:val="007C7FF3"/>
    <w:rsid w:val="0088077C"/>
    <w:rsid w:val="00977DE0"/>
    <w:rsid w:val="009C7433"/>
    <w:rsid w:val="00B4127E"/>
    <w:rsid w:val="00B43270"/>
    <w:rsid w:val="00B667B4"/>
    <w:rsid w:val="00C25E76"/>
    <w:rsid w:val="00C656EE"/>
    <w:rsid w:val="00CD77C7"/>
    <w:rsid w:val="00CE16D2"/>
    <w:rsid w:val="00CE38BE"/>
    <w:rsid w:val="00D122AF"/>
    <w:rsid w:val="00DA087F"/>
    <w:rsid w:val="00DF390B"/>
    <w:rsid w:val="00E352B2"/>
    <w:rsid w:val="00E438CE"/>
    <w:rsid w:val="00E73EA5"/>
    <w:rsid w:val="00F62680"/>
    <w:rsid w:val="00FB19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AB82"/>
  <w15:docId w15:val="{01E3D4AF-180F-475E-9C4D-F6AE6C2E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eastAsia="Times New Roman" w:cs="Times New Roman"/>
      <w:szCs w:val="20"/>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semiHidden/>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31420">
      <w:bodyDiv w:val="1"/>
      <w:marLeft w:val="0"/>
      <w:marRight w:val="0"/>
      <w:marTop w:val="0"/>
      <w:marBottom w:val="0"/>
      <w:divBdr>
        <w:top w:val="none" w:sz="0" w:space="0" w:color="auto"/>
        <w:left w:val="none" w:sz="0" w:space="0" w:color="auto"/>
        <w:bottom w:val="none" w:sz="0" w:space="0" w:color="auto"/>
        <w:right w:val="none" w:sz="0" w:space="0" w:color="auto"/>
      </w:divBdr>
    </w:div>
    <w:div w:id="675114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isittrentino.info/en/experience/hiking-and-trekking/path-of-pea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2metYIxGH9ApasLvoBwZTU+u4w==">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720</Words>
  <Characters>4105</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Gerola Fabio</cp:lastModifiedBy>
  <cp:revision>6</cp:revision>
  <cp:lastPrinted>2024-05-03T07:58:00Z</cp:lastPrinted>
  <dcterms:created xsi:type="dcterms:W3CDTF">2024-05-22T12:10:00Z</dcterms:created>
  <dcterms:modified xsi:type="dcterms:W3CDTF">2024-06-18T09:12:00Z</dcterms:modified>
</cp:coreProperties>
</file>