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FF3" w:rsidRPr="003D5FF3" w:rsidRDefault="003D5FF3" w:rsidP="00AD7B8C">
      <w:pPr>
        <w:jc w:val="both"/>
        <w:rPr>
          <w:rFonts w:cs="Arial"/>
          <w:b/>
          <w:sz w:val="28"/>
          <w:szCs w:val="28"/>
        </w:rPr>
      </w:pPr>
      <w:r>
        <w:rPr>
          <w:rFonts w:cs="Arial"/>
          <w:b/>
          <w:sz w:val="28"/>
          <w:szCs w:val="28"/>
        </w:rPr>
        <w:t xml:space="preserve">Curata da Giovanna </w:t>
      </w:r>
      <w:proofErr w:type="spellStart"/>
      <w:r>
        <w:rPr>
          <w:rFonts w:cs="Arial"/>
          <w:b/>
          <w:sz w:val="28"/>
          <w:szCs w:val="28"/>
        </w:rPr>
        <w:t>Calvenzi</w:t>
      </w:r>
      <w:proofErr w:type="spellEnd"/>
      <w:r w:rsidR="00731364">
        <w:rPr>
          <w:rFonts w:cs="Arial"/>
          <w:b/>
          <w:sz w:val="28"/>
          <w:szCs w:val="28"/>
        </w:rPr>
        <w:t xml:space="preserve"> sarà inaugurata </w:t>
      </w:r>
      <w:r>
        <w:rPr>
          <w:rFonts w:cs="Arial"/>
          <w:b/>
          <w:sz w:val="28"/>
          <w:szCs w:val="28"/>
        </w:rPr>
        <w:t xml:space="preserve">il 27 aprile </w:t>
      </w:r>
    </w:p>
    <w:p w:rsidR="003D5FF3" w:rsidRPr="003D5FF3" w:rsidRDefault="003D5FF3" w:rsidP="00AD7B8C">
      <w:pPr>
        <w:jc w:val="both"/>
        <w:rPr>
          <w:rFonts w:cs="Arial"/>
          <w:b/>
          <w:sz w:val="32"/>
          <w:szCs w:val="28"/>
        </w:rPr>
      </w:pPr>
      <w:r w:rsidRPr="003D5FF3">
        <w:rPr>
          <w:rFonts w:cs="Arial"/>
          <w:b/>
          <w:sz w:val="32"/>
          <w:szCs w:val="28"/>
        </w:rPr>
        <w:t xml:space="preserve">CENT'ANNI DOPO, RICORDI </w:t>
      </w:r>
      <w:proofErr w:type="spellStart"/>
      <w:r w:rsidRPr="003D5FF3">
        <w:rPr>
          <w:rFonts w:cs="Arial"/>
          <w:b/>
          <w:sz w:val="32"/>
          <w:szCs w:val="28"/>
        </w:rPr>
        <w:t>DI</w:t>
      </w:r>
      <w:proofErr w:type="spellEnd"/>
      <w:r>
        <w:rPr>
          <w:rFonts w:cs="Arial"/>
          <w:b/>
          <w:sz w:val="32"/>
          <w:szCs w:val="28"/>
        </w:rPr>
        <w:t xml:space="preserve"> </w:t>
      </w:r>
      <w:r w:rsidRPr="003D5FF3">
        <w:rPr>
          <w:rFonts w:cs="Arial"/>
          <w:b/>
          <w:sz w:val="32"/>
          <w:szCs w:val="28"/>
        </w:rPr>
        <w:t>GUERRA, SGUARDI</w:t>
      </w:r>
      <w:r>
        <w:rPr>
          <w:rFonts w:cs="Arial"/>
          <w:b/>
          <w:sz w:val="32"/>
          <w:szCs w:val="28"/>
        </w:rPr>
        <w:t xml:space="preserve"> </w:t>
      </w:r>
      <w:proofErr w:type="spellStart"/>
      <w:r w:rsidRPr="003D5FF3">
        <w:rPr>
          <w:rFonts w:cs="Arial"/>
          <w:b/>
          <w:sz w:val="32"/>
          <w:szCs w:val="28"/>
        </w:rPr>
        <w:t>DI</w:t>
      </w:r>
      <w:proofErr w:type="spellEnd"/>
      <w:r>
        <w:rPr>
          <w:rFonts w:cs="Arial"/>
          <w:b/>
          <w:sz w:val="32"/>
          <w:szCs w:val="28"/>
        </w:rPr>
        <w:t xml:space="preserve"> </w:t>
      </w:r>
      <w:r w:rsidRPr="003D5FF3">
        <w:rPr>
          <w:rFonts w:cs="Arial"/>
          <w:b/>
          <w:sz w:val="32"/>
          <w:szCs w:val="28"/>
        </w:rPr>
        <w:t>PACE</w:t>
      </w:r>
    </w:p>
    <w:p w:rsidR="003D5FF3" w:rsidRDefault="003D5FF3" w:rsidP="00AD7B8C">
      <w:pPr>
        <w:jc w:val="both"/>
        <w:rPr>
          <w:rFonts w:cs="Arial"/>
          <w:b/>
          <w:szCs w:val="28"/>
        </w:rPr>
      </w:pPr>
    </w:p>
    <w:p w:rsidR="00AD7B8C" w:rsidRPr="003D5FF3" w:rsidRDefault="00AD7B8C" w:rsidP="00AD7B8C">
      <w:pPr>
        <w:jc w:val="both"/>
        <w:rPr>
          <w:rFonts w:cs="Arial"/>
          <w:b/>
          <w:szCs w:val="28"/>
        </w:rPr>
      </w:pPr>
      <w:r w:rsidRPr="003D5FF3">
        <w:rPr>
          <w:rFonts w:cs="Arial"/>
          <w:b/>
          <w:szCs w:val="28"/>
        </w:rPr>
        <w:t xml:space="preserve">Fujifilm </w:t>
      </w:r>
      <w:r w:rsidR="00731364">
        <w:rPr>
          <w:rFonts w:cs="Arial"/>
          <w:b/>
          <w:szCs w:val="28"/>
        </w:rPr>
        <w:t xml:space="preserve">Italia </w:t>
      </w:r>
      <w:r w:rsidRPr="003D5FF3">
        <w:rPr>
          <w:rFonts w:cs="Arial"/>
          <w:b/>
          <w:szCs w:val="28"/>
        </w:rPr>
        <w:t xml:space="preserve">e Trentino Marketing portano in mostra </w:t>
      </w:r>
      <w:r w:rsidR="003D5FF3">
        <w:rPr>
          <w:rFonts w:cs="Arial"/>
          <w:b/>
          <w:szCs w:val="28"/>
        </w:rPr>
        <w:t>a Palazzo</w:t>
      </w:r>
      <w:r w:rsidR="00662E49">
        <w:rPr>
          <w:rFonts w:cs="Arial"/>
          <w:b/>
          <w:szCs w:val="28"/>
        </w:rPr>
        <w:t xml:space="preserve"> delle</w:t>
      </w:r>
      <w:r w:rsidR="003D5FF3">
        <w:rPr>
          <w:rFonts w:cs="Arial"/>
          <w:b/>
          <w:szCs w:val="28"/>
        </w:rPr>
        <w:t xml:space="preserve"> </w:t>
      </w:r>
      <w:proofErr w:type="spellStart"/>
      <w:r w:rsidR="003D5FF3">
        <w:rPr>
          <w:rFonts w:cs="Arial"/>
          <w:b/>
          <w:szCs w:val="28"/>
        </w:rPr>
        <w:t>Albere</w:t>
      </w:r>
      <w:proofErr w:type="spellEnd"/>
      <w:r w:rsidR="003D5FF3">
        <w:rPr>
          <w:rFonts w:cs="Arial"/>
          <w:b/>
          <w:szCs w:val="28"/>
        </w:rPr>
        <w:t xml:space="preserve"> </w:t>
      </w:r>
      <w:r w:rsidR="002F742E">
        <w:rPr>
          <w:rFonts w:cs="Arial"/>
          <w:b/>
          <w:szCs w:val="28"/>
        </w:rPr>
        <w:t xml:space="preserve">a Trento </w:t>
      </w:r>
      <w:r w:rsidR="0065442B">
        <w:rPr>
          <w:rFonts w:cs="Arial"/>
          <w:b/>
          <w:szCs w:val="28"/>
        </w:rPr>
        <w:t xml:space="preserve">in occasione del 66° Trento Film Festival </w:t>
      </w:r>
      <w:r w:rsidRPr="003D5FF3">
        <w:rPr>
          <w:rFonts w:cs="Arial"/>
          <w:b/>
          <w:szCs w:val="28"/>
        </w:rPr>
        <w:t>un complesso</w:t>
      </w:r>
      <w:r w:rsidR="002F742E">
        <w:rPr>
          <w:rFonts w:cs="Arial"/>
          <w:b/>
          <w:szCs w:val="28"/>
        </w:rPr>
        <w:t xml:space="preserve"> </w:t>
      </w:r>
      <w:r w:rsidRPr="003D5FF3">
        <w:rPr>
          <w:rFonts w:cs="Arial"/>
          <w:b/>
          <w:szCs w:val="28"/>
        </w:rPr>
        <w:t xml:space="preserve">lavoro fotografico </w:t>
      </w:r>
      <w:r w:rsidR="003D5FF3">
        <w:rPr>
          <w:rFonts w:cs="Arial"/>
          <w:b/>
          <w:szCs w:val="28"/>
        </w:rPr>
        <w:t>di cinque autori sulla Grande Guerra. T</w:t>
      </w:r>
      <w:r w:rsidRPr="003D5FF3">
        <w:rPr>
          <w:rFonts w:cs="Arial"/>
          <w:b/>
          <w:szCs w:val="28"/>
        </w:rPr>
        <w:t>racce di memoria per celebrarne la storia e i suoi protagonisti</w:t>
      </w:r>
    </w:p>
    <w:p w:rsidR="00AD7B8C" w:rsidRPr="00434306" w:rsidRDefault="00AD7B8C" w:rsidP="00AD7B8C">
      <w:pPr>
        <w:jc w:val="both"/>
        <w:rPr>
          <w:szCs w:val="22"/>
        </w:rPr>
      </w:pPr>
    </w:p>
    <w:p w:rsidR="00AD7B8C" w:rsidRPr="0003456D" w:rsidRDefault="00AD7B8C" w:rsidP="00AD7B8C">
      <w:pPr>
        <w:jc w:val="both"/>
        <w:rPr>
          <w:rStyle w:val="il"/>
          <w:rFonts w:cs="Arial"/>
          <w:szCs w:val="24"/>
        </w:rPr>
      </w:pPr>
      <w:r w:rsidRPr="0003456D">
        <w:rPr>
          <w:rStyle w:val="il"/>
          <w:rFonts w:cs="Arial"/>
          <w:szCs w:val="24"/>
        </w:rPr>
        <w:t>A cent’ann</w:t>
      </w:r>
      <w:r w:rsidR="008E1B00">
        <w:rPr>
          <w:rStyle w:val="il"/>
          <w:rFonts w:cs="Arial"/>
          <w:szCs w:val="24"/>
        </w:rPr>
        <w:t xml:space="preserve">i dal primo conflitto mondiale </w:t>
      </w:r>
      <w:r w:rsidR="00C96CDA" w:rsidRPr="0003456D">
        <w:rPr>
          <w:rStyle w:val="il"/>
          <w:rFonts w:cs="Arial"/>
          <w:b/>
          <w:szCs w:val="24"/>
        </w:rPr>
        <w:t>Fujifilm Italia</w:t>
      </w:r>
      <w:r w:rsidR="008E1B00">
        <w:rPr>
          <w:rStyle w:val="il"/>
          <w:rFonts w:cs="Arial"/>
          <w:b/>
          <w:szCs w:val="24"/>
        </w:rPr>
        <w:t>,</w:t>
      </w:r>
      <w:r w:rsidR="00C96CDA" w:rsidRPr="0003456D">
        <w:rPr>
          <w:rStyle w:val="il"/>
          <w:rFonts w:cs="Arial"/>
          <w:szCs w:val="24"/>
        </w:rPr>
        <w:t xml:space="preserve"> </w:t>
      </w:r>
      <w:r w:rsidR="008E1B00" w:rsidRPr="0003456D">
        <w:rPr>
          <w:rStyle w:val="il"/>
          <w:rFonts w:cs="Arial"/>
          <w:szCs w:val="24"/>
        </w:rPr>
        <w:t xml:space="preserve">in collaborazione con </w:t>
      </w:r>
      <w:r w:rsidR="008E1B00" w:rsidRPr="0003456D">
        <w:rPr>
          <w:rStyle w:val="il"/>
          <w:rFonts w:cs="Arial"/>
          <w:b/>
          <w:szCs w:val="24"/>
        </w:rPr>
        <w:t>Trentino Marketing</w:t>
      </w:r>
      <w:r w:rsidR="008E1B00" w:rsidRPr="0003456D">
        <w:rPr>
          <w:rStyle w:val="il"/>
          <w:rFonts w:cs="Arial"/>
          <w:szCs w:val="24"/>
        </w:rPr>
        <w:t xml:space="preserve">, e con il supporto di </w:t>
      </w:r>
      <w:r w:rsidR="008E1B00" w:rsidRPr="0003456D">
        <w:rPr>
          <w:rStyle w:val="il"/>
          <w:rFonts w:cs="Arial"/>
          <w:b/>
          <w:szCs w:val="24"/>
        </w:rPr>
        <w:t>Montura</w:t>
      </w:r>
      <w:r w:rsidR="008E1B00">
        <w:rPr>
          <w:rStyle w:val="il"/>
          <w:rFonts w:cs="Arial"/>
          <w:b/>
          <w:szCs w:val="24"/>
        </w:rPr>
        <w:t>,</w:t>
      </w:r>
      <w:r w:rsidR="008E1B00" w:rsidRPr="0003456D">
        <w:rPr>
          <w:rStyle w:val="il"/>
          <w:rFonts w:cs="Arial"/>
          <w:szCs w:val="24"/>
        </w:rPr>
        <w:t xml:space="preserve"> </w:t>
      </w:r>
      <w:r w:rsidRPr="0003456D">
        <w:rPr>
          <w:rStyle w:val="il"/>
          <w:rFonts w:cs="Arial"/>
          <w:szCs w:val="24"/>
        </w:rPr>
        <w:t xml:space="preserve">ha chiamato a raccolta cinque professionisti dell’immagine per realizzare un progetto articolato ed eterogeneo su uno degli avvenimenti più tragici del nostro passato. Un lavoro affidato alla forza iconica della fotografia per non dimenticare cosa è stato, per intraprendere una rilettura di alcuni dei luoghi principe di scontri e battaglie, per celebrare </w:t>
      </w:r>
      <w:r>
        <w:rPr>
          <w:rStyle w:val="il"/>
          <w:rFonts w:cs="Arial"/>
          <w:szCs w:val="24"/>
        </w:rPr>
        <w:t xml:space="preserve">il sacrificio </w:t>
      </w:r>
      <w:r w:rsidRPr="0003456D">
        <w:rPr>
          <w:rStyle w:val="il"/>
          <w:rFonts w:cs="Arial"/>
          <w:szCs w:val="24"/>
        </w:rPr>
        <w:t>di chi ne è stato protagonista e, infine, per comprendere il</w:t>
      </w:r>
      <w:r>
        <w:rPr>
          <w:rStyle w:val="il"/>
          <w:rFonts w:cs="Arial"/>
          <w:szCs w:val="24"/>
        </w:rPr>
        <w:t xml:space="preserve"> significato del termine “pace”.</w:t>
      </w:r>
    </w:p>
    <w:p w:rsidR="003C03BB" w:rsidRDefault="00662E49" w:rsidP="00662E49">
      <w:pPr>
        <w:jc w:val="both"/>
        <w:rPr>
          <w:rFonts w:cs="Arial"/>
          <w:szCs w:val="22"/>
        </w:rPr>
      </w:pPr>
      <w:r w:rsidRPr="008C2402">
        <w:rPr>
          <w:rFonts w:cs="Arial"/>
          <w:szCs w:val="22"/>
        </w:rPr>
        <w:t xml:space="preserve">Un progetto a più mani che ha visto i </w:t>
      </w:r>
      <w:r w:rsidR="00277398">
        <w:rPr>
          <w:rFonts w:cs="Arial"/>
          <w:szCs w:val="22"/>
        </w:rPr>
        <w:t>fotografi</w:t>
      </w:r>
      <w:r>
        <w:rPr>
          <w:rFonts w:cs="Arial"/>
          <w:szCs w:val="22"/>
        </w:rPr>
        <w:t xml:space="preserve"> </w:t>
      </w:r>
      <w:r w:rsidRPr="000A0746">
        <w:rPr>
          <w:rFonts w:cs="Arial"/>
          <w:b/>
          <w:szCs w:val="22"/>
        </w:rPr>
        <w:t xml:space="preserve">Giulia Bianchi, Luciano </w:t>
      </w:r>
      <w:proofErr w:type="spellStart"/>
      <w:r w:rsidRPr="000A0746">
        <w:rPr>
          <w:rFonts w:cs="Arial"/>
          <w:b/>
          <w:szCs w:val="22"/>
        </w:rPr>
        <w:t>Gaudenzio</w:t>
      </w:r>
      <w:proofErr w:type="spellEnd"/>
      <w:r w:rsidRPr="000A0746">
        <w:rPr>
          <w:rFonts w:cs="Arial"/>
          <w:b/>
          <w:szCs w:val="22"/>
        </w:rPr>
        <w:t xml:space="preserve">, Daniele Lira, Pierluigi </w:t>
      </w:r>
      <w:proofErr w:type="spellStart"/>
      <w:r w:rsidRPr="000A0746">
        <w:rPr>
          <w:rFonts w:cs="Arial"/>
          <w:b/>
          <w:szCs w:val="22"/>
        </w:rPr>
        <w:t>Orler</w:t>
      </w:r>
      <w:proofErr w:type="spellEnd"/>
      <w:r w:rsidR="003C03BB">
        <w:rPr>
          <w:rFonts w:cs="Arial"/>
          <w:szCs w:val="22"/>
        </w:rPr>
        <w:t xml:space="preserve"> e il </w:t>
      </w:r>
      <w:proofErr w:type="spellStart"/>
      <w:r w:rsidR="003C03BB">
        <w:rPr>
          <w:rFonts w:cs="Arial"/>
          <w:szCs w:val="22"/>
        </w:rPr>
        <w:t>videomaker</w:t>
      </w:r>
      <w:proofErr w:type="spellEnd"/>
      <w:r w:rsidRPr="008C2402">
        <w:rPr>
          <w:rFonts w:cs="Arial"/>
          <w:szCs w:val="22"/>
        </w:rPr>
        <w:t xml:space="preserve"> </w:t>
      </w:r>
      <w:r w:rsidR="003C03BB" w:rsidRPr="000A0746">
        <w:rPr>
          <w:rFonts w:cs="Arial"/>
          <w:b/>
          <w:szCs w:val="22"/>
        </w:rPr>
        <w:t>Gianluca Colla</w:t>
      </w:r>
      <w:r w:rsidR="003C03BB" w:rsidRPr="003C03BB">
        <w:rPr>
          <w:rFonts w:cs="Arial"/>
          <w:szCs w:val="22"/>
        </w:rPr>
        <w:t>,</w:t>
      </w:r>
      <w:r w:rsidR="003C03BB" w:rsidRPr="000A0746">
        <w:rPr>
          <w:rFonts w:cs="Arial"/>
          <w:b/>
          <w:szCs w:val="22"/>
        </w:rPr>
        <w:t xml:space="preserve"> </w:t>
      </w:r>
      <w:r w:rsidR="00561460">
        <w:rPr>
          <w:rFonts w:cs="Arial"/>
          <w:szCs w:val="22"/>
        </w:rPr>
        <w:t>i</w:t>
      </w:r>
      <w:r w:rsidR="00561460" w:rsidRPr="008C2402">
        <w:rPr>
          <w:rFonts w:cs="Arial"/>
          <w:szCs w:val="22"/>
        </w:rPr>
        <w:t xml:space="preserve">mpegnati per mesi in esplorazioni delle montagne e delle valli del Trentino, alla ricerca di quei segni più o meno tangibili che rendono onore al sacrificio di chi ha combattuto per la libertà e la Patria. </w:t>
      </w:r>
      <w:r w:rsidR="00561460">
        <w:rPr>
          <w:rFonts w:cs="Arial"/>
          <w:szCs w:val="22"/>
        </w:rPr>
        <w:t>C</w:t>
      </w:r>
      <w:r w:rsidRPr="008C2402">
        <w:rPr>
          <w:rFonts w:cs="Arial"/>
          <w:szCs w:val="22"/>
        </w:rPr>
        <w:t xml:space="preserve">inque sguardi, cinque punti di vista per ripercorrere i luoghi </w:t>
      </w:r>
      <w:r>
        <w:rPr>
          <w:rFonts w:cs="Arial"/>
          <w:szCs w:val="22"/>
        </w:rPr>
        <w:t>simbolo della Prima Guerra Mondiale</w:t>
      </w:r>
      <w:r w:rsidR="00561460">
        <w:rPr>
          <w:rFonts w:cs="Arial"/>
          <w:szCs w:val="22"/>
        </w:rPr>
        <w:t xml:space="preserve"> lungo i 500 chilometri del </w:t>
      </w:r>
      <w:r w:rsidRPr="008C2402">
        <w:rPr>
          <w:rFonts w:cs="Arial"/>
          <w:szCs w:val="22"/>
        </w:rPr>
        <w:t>confine conteso tra l’esercito italiano e austro-ungarico</w:t>
      </w:r>
      <w:r w:rsidR="00561460">
        <w:rPr>
          <w:rFonts w:cs="Arial"/>
          <w:szCs w:val="22"/>
        </w:rPr>
        <w:t xml:space="preserve">. </w:t>
      </w:r>
      <w:r w:rsidR="00B131E3" w:rsidRPr="008C2402">
        <w:rPr>
          <w:rFonts w:cs="Arial"/>
          <w:szCs w:val="22"/>
        </w:rPr>
        <w:t>Un omaggio al valore della Pace.</w:t>
      </w:r>
      <w:r w:rsidR="00B131E3">
        <w:rPr>
          <w:rFonts w:cs="Arial"/>
          <w:szCs w:val="22"/>
        </w:rPr>
        <w:t xml:space="preserve"> </w:t>
      </w:r>
    </w:p>
    <w:p w:rsidR="00662E49" w:rsidRDefault="00561460" w:rsidP="00662E49">
      <w:pPr>
        <w:jc w:val="both"/>
        <w:rPr>
          <w:rFonts w:cs="Arial"/>
          <w:szCs w:val="22"/>
        </w:rPr>
      </w:pPr>
      <w:r>
        <w:rPr>
          <w:rFonts w:cs="Arial"/>
          <w:szCs w:val="22"/>
        </w:rPr>
        <w:t xml:space="preserve">Questo </w:t>
      </w:r>
      <w:r w:rsidR="00662E49">
        <w:rPr>
          <w:rFonts w:cs="Arial"/>
          <w:szCs w:val="22"/>
        </w:rPr>
        <w:t>lavoro articolato,</w:t>
      </w:r>
      <w:r w:rsidR="00662E49" w:rsidRPr="008C2402">
        <w:rPr>
          <w:rFonts w:cs="Arial"/>
          <w:szCs w:val="22"/>
        </w:rPr>
        <w:t xml:space="preserve"> ma chiaro nel suo significato, </w:t>
      </w:r>
      <w:r>
        <w:rPr>
          <w:rFonts w:cs="Arial"/>
          <w:szCs w:val="22"/>
        </w:rPr>
        <w:t xml:space="preserve">ora </w:t>
      </w:r>
      <w:r w:rsidR="00662E49" w:rsidRPr="008C2402">
        <w:rPr>
          <w:rFonts w:cs="Arial"/>
          <w:szCs w:val="22"/>
        </w:rPr>
        <w:t xml:space="preserve">culmina in una mostra-racconto </w:t>
      </w:r>
      <w:r w:rsidR="00662E49" w:rsidRPr="0016511C">
        <w:rPr>
          <w:rFonts w:cs="Arial"/>
          <w:szCs w:val="22"/>
        </w:rPr>
        <w:t>che promette emozioni e</w:t>
      </w:r>
      <w:r w:rsidR="00662E49">
        <w:rPr>
          <w:rFonts w:cs="Arial"/>
          <w:szCs w:val="22"/>
        </w:rPr>
        <w:t xml:space="preserve"> sensazioni potenti e viscerali, dal titolo </w:t>
      </w:r>
      <w:r w:rsidR="00662E49" w:rsidRPr="00AF0905">
        <w:rPr>
          <w:rFonts w:cs="Arial"/>
          <w:b/>
          <w:i/>
          <w:szCs w:val="22"/>
        </w:rPr>
        <w:t>“Cent’anni dopo – Ricordi di guerra, Sguardi di Pace”</w:t>
      </w:r>
      <w:r w:rsidR="0065442B">
        <w:rPr>
          <w:rFonts w:cs="Arial"/>
          <w:b/>
          <w:i/>
          <w:szCs w:val="22"/>
        </w:rPr>
        <w:t xml:space="preserve">. </w:t>
      </w:r>
      <w:r w:rsidR="0065442B" w:rsidRPr="0065442B">
        <w:rPr>
          <w:rFonts w:cs="Arial"/>
          <w:szCs w:val="22"/>
        </w:rPr>
        <w:t xml:space="preserve">Sarà inaugurata in concomitanza con il 66° Trento Film Festival </w:t>
      </w:r>
      <w:r w:rsidR="0065442B">
        <w:rPr>
          <w:rFonts w:cs="Arial"/>
          <w:szCs w:val="22"/>
        </w:rPr>
        <w:t xml:space="preserve">venerdì 27 aprile ad ore 18.00 e sarà </w:t>
      </w:r>
      <w:r w:rsidR="00662E49">
        <w:rPr>
          <w:rFonts w:cs="Arial"/>
          <w:szCs w:val="22"/>
        </w:rPr>
        <w:t>visitabile</w:t>
      </w:r>
      <w:r w:rsidR="00662E49">
        <w:rPr>
          <w:rFonts w:cs="Arial"/>
          <w:b/>
          <w:szCs w:val="22"/>
        </w:rPr>
        <w:t xml:space="preserve"> dal 28</w:t>
      </w:r>
      <w:r w:rsidR="00662E49" w:rsidRPr="00935022">
        <w:rPr>
          <w:rFonts w:cs="Arial"/>
          <w:b/>
          <w:szCs w:val="22"/>
        </w:rPr>
        <w:t xml:space="preserve"> aprile al 2 settembre 2018 al Palazzo delle </w:t>
      </w:r>
      <w:proofErr w:type="spellStart"/>
      <w:r w:rsidR="00662E49" w:rsidRPr="00935022">
        <w:rPr>
          <w:rFonts w:cs="Arial"/>
          <w:b/>
          <w:szCs w:val="22"/>
        </w:rPr>
        <w:t>Albere</w:t>
      </w:r>
      <w:proofErr w:type="spellEnd"/>
      <w:r w:rsidR="00662E49" w:rsidRPr="00935022">
        <w:rPr>
          <w:rFonts w:cs="Arial"/>
          <w:b/>
          <w:szCs w:val="22"/>
        </w:rPr>
        <w:t xml:space="preserve"> di Trent</w:t>
      </w:r>
      <w:r w:rsidR="00662E49" w:rsidRPr="007A7457">
        <w:rPr>
          <w:rFonts w:cs="Arial"/>
          <w:b/>
          <w:szCs w:val="22"/>
        </w:rPr>
        <w:t>o</w:t>
      </w:r>
      <w:r w:rsidR="00662E49" w:rsidRPr="00935022">
        <w:rPr>
          <w:rFonts w:cs="Arial"/>
          <w:szCs w:val="22"/>
        </w:rPr>
        <w:t xml:space="preserve">. </w:t>
      </w:r>
    </w:p>
    <w:p w:rsidR="00AD7B8C" w:rsidRDefault="00AD7B8C" w:rsidP="00AD7B8C">
      <w:pPr>
        <w:jc w:val="both"/>
        <w:rPr>
          <w:rFonts w:cs="Arial"/>
          <w:szCs w:val="22"/>
        </w:rPr>
      </w:pPr>
      <w:r w:rsidRPr="00434306">
        <w:rPr>
          <w:rFonts w:cs="Arial"/>
          <w:szCs w:val="22"/>
        </w:rPr>
        <w:t xml:space="preserve">La </w:t>
      </w:r>
      <w:r w:rsidRPr="00434306">
        <w:rPr>
          <w:rFonts w:cs="Arial"/>
          <w:b/>
          <w:szCs w:val="22"/>
        </w:rPr>
        <w:t>mostra</w:t>
      </w:r>
      <w:r>
        <w:rPr>
          <w:rFonts w:cs="Arial"/>
          <w:b/>
          <w:i/>
          <w:szCs w:val="22"/>
        </w:rPr>
        <w:t xml:space="preserve"> </w:t>
      </w:r>
      <w:r w:rsidR="002F742E">
        <w:rPr>
          <w:rFonts w:cs="Arial"/>
          <w:szCs w:val="22"/>
        </w:rPr>
        <w:t xml:space="preserve">ripercorre </w:t>
      </w:r>
      <w:r w:rsidRPr="008C2402">
        <w:rPr>
          <w:rFonts w:cs="Arial"/>
          <w:szCs w:val="22"/>
        </w:rPr>
        <w:t>la storia, di uno spaccato cupo del nostro passato prossimo in piena dialettica, se non in antitesi, con il presente e la fruizione che oggi si fa di questi luoghi magnifici. Lo spettatore si troverà ad alternare diversi stati d’animo, scoprendosi a dialogare con immagini che immortalano i segni indelebili della guerra, altre che magnificano il paesaggio, altre ancora che mostrano il soggetto ritratto, il territorio osservato, vissuto da persone del luogo o turisti: una presenza umana che contestualizza e mitiga l’orrore di ciò che fu.</w:t>
      </w:r>
    </w:p>
    <w:p w:rsidR="00AD7B8C" w:rsidRPr="00935022" w:rsidRDefault="00AD7B8C" w:rsidP="00AD7B8C">
      <w:pPr>
        <w:jc w:val="both"/>
        <w:rPr>
          <w:rFonts w:cs="Arial"/>
          <w:szCs w:val="22"/>
        </w:rPr>
      </w:pPr>
      <w:r w:rsidRPr="00935022">
        <w:rPr>
          <w:rFonts w:cs="Arial"/>
          <w:b/>
          <w:szCs w:val="22"/>
        </w:rPr>
        <w:t>La curatela</w:t>
      </w:r>
      <w:r w:rsidRPr="00935022">
        <w:rPr>
          <w:rFonts w:cs="Arial"/>
          <w:szCs w:val="22"/>
        </w:rPr>
        <w:t xml:space="preserve"> </w:t>
      </w:r>
      <w:r w:rsidR="00731364">
        <w:rPr>
          <w:rFonts w:cs="Arial"/>
          <w:szCs w:val="22"/>
        </w:rPr>
        <w:t xml:space="preserve">della mostra </w:t>
      </w:r>
      <w:r w:rsidRPr="00935022">
        <w:rPr>
          <w:rFonts w:cs="Arial"/>
          <w:szCs w:val="22"/>
        </w:rPr>
        <w:t xml:space="preserve">è stata affidata a </w:t>
      </w:r>
      <w:r w:rsidRPr="00935022">
        <w:rPr>
          <w:rFonts w:cs="Arial"/>
          <w:b/>
          <w:szCs w:val="22"/>
        </w:rPr>
        <w:t xml:space="preserve">Giovanna </w:t>
      </w:r>
      <w:proofErr w:type="spellStart"/>
      <w:r w:rsidRPr="00935022">
        <w:rPr>
          <w:rFonts w:cs="Arial"/>
          <w:b/>
          <w:szCs w:val="22"/>
        </w:rPr>
        <w:t>Calvenzi</w:t>
      </w:r>
      <w:proofErr w:type="spellEnd"/>
      <w:r w:rsidRPr="00935022">
        <w:rPr>
          <w:rFonts w:cs="Arial"/>
          <w:szCs w:val="22"/>
        </w:rPr>
        <w:t xml:space="preserve"> che con il suo apporto ha saputo far dialogare assieme </w:t>
      </w:r>
      <w:r w:rsidRPr="0003456D">
        <w:rPr>
          <w:rFonts w:cs="Arial"/>
          <w:b/>
          <w:szCs w:val="22"/>
        </w:rPr>
        <w:t xml:space="preserve">162 fotografie </w:t>
      </w:r>
      <w:r w:rsidRPr="0078437D">
        <w:rPr>
          <w:rFonts w:cs="Arial"/>
          <w:szCs w:val="22"/>
        </w:rPr>
        <w:t>di autori con stili e approcci differenti</w:t>
      </w:r>
      <w:r w:rsidRPr="00935022">
        <w:rPr>
          <w:rFonts w:cs="Arial"/>
          <w:szCs w:val="22"/>
        </w:rPr>
        <w:t xml:space="preserve">, creando, </w:t>
      </w:r>
      <w:r w:rsidR="00731364">
        <w:rPr>
          <w:rFonts w:cs="Arial"/>
          <w:szCs w:val="22"/>
        </w:rPr>
        <w:t>su</w:t>
      </w:r>
      <w:r w:rsidRPr="00935022">
        <w:rPr>
          <w:rFonts w:cs="Arial"/>
          <w:szCs w:val="22"/>
        </w:rPr>
        <w:t xml:space="preserve">l filo conduttore </w:t>
      </w:r>
      <w:r w:rsidR="00731364">
        <w:rPr>
          <w:rFonts w:cs="Arial"/>
          <w:szCs w:val="22"/>
        </w:rPr>
        <w:t>de</w:t>
      </w:r>
      <w:r w:rsidRPr="007A7457">
        <w:rPr>
          <w:rFonts w:cs="Arial"/>
          <w:szCs w:val="22"/>
        </w:rPr>
        <w:t>lla</w:t>
      </w:r>
      <w:r w:rsidRPr="00935022">
        <w:rPr>
          <w:rFonts w:cs="Arial"/>
          <w:szCs w:val="22"/>
        </w:rPr>
        <w:t xml:space="preserve"> memoria, un ricco racconto che si articola </w:t>
      </w:r>
      <w:r>
        <w:rPr>
          <w:rFonts w:cs="Arial"/>
          <w:szCs w:val="22"/>
        </w:rPr>
        <w:t>in</w:t>
      </w:r>
      <w:r w:rsidRPr="00935022">
        <w:rPr>
          <w:rFonts w:cs="Arial"/>
          <w:szCs w:val="22"/>
        </w:rPr>
        <w:t xml:space="preserve"> quattro chiavi di lettura, quella del paesaggio dei luoghi interessati, quella dell’esperienza legata ai </w:t>
      </w:r>
      <w:r w:rsidRPr="00935022">
        <w:rPr>
          <w:rFonts w:cs="Arial"/>
          <w:szCs w:val="22"/>
        </w:rPr>
        <w:lastRenderedPageBreak/>
        <w:t>sentieri e ai rifugi, quella di documentazione dei reperti del conflitto (forti, trincee, camminamenti, etc.) e infine una globale, fortemente emozionale, affidata a immagini video.</w:t>
      </w:r>
    </w:p>
    <w:p w:rsidR="00AD7B8C" w:rsidRPr="00935022" w:rsidRDefault="00AD7B8C" w:rsidP="00AD7B8C">
      <w:pPr>
        <w:jc w:val="both"/>
        <w:rPr>
          <w:rFonts w:cs="Arial"/>
          <w:szCs w:val="22"/>
        </w:rPr>
      </w:pPr>
      <w:r w:rsidRPr="00935022">
        <w:rPr>
          <w:rFonts w:cs="Arial"/>
          <w:i/>
          <w:szCs w:val="22"/>
        </w:rPr>
        <w:t xml:space="preserve"> “Gli autori </w:t>
      </w:r>
      <w:r w:rsidR="00731364">
        <w:rPr>
          <w:rFonts w:cs="Arial"/>
          <w:i/>
          <w:szCs w:val="22"/>
        </w:rPr>
        <w:t xml:space="preserve">- </w:t>
      </w:r>
      <w:r w:rsidR="00731364" w:rsidRPr="00731364">
        <w:rPr>
          <w:rFonts w:cs="Arial"/>
          <w:szCs w:val="22"/>
        </w:rPr>
        <w:t>spiega</w:t>
      </w:r>
      <w:r w:rsidR="0065442B">
        <w:rPr>
          <w:rFonts w:cs="Arial"/>
          <w:szCs w:val="22"/>
        </w:rPr>
        <w:t xml:space="preserve"> </w:t>
      </w:r>
      <w:r w:rsidR="00731364" w:rsidRPr="00731364">
        <w:rPr>
          <w:rFonts w:cs="Arial"/>
          <w:szCs w:val="22"/>
        </w:rPr>
        <w:t xml:space="preserve">la curatrice Giovanna </w:t>
      </w:r>
      <w:proofErr w:type="spellStart"/>
      <w:r w:rsidR="00731364" w:rsidRPr="00731364">
        <w:rPr>
          <w:rFonts w:cs="Arial"/>
          <w:szCs w:val="22"/>
        </w:rPr>
        <w:t>Calvenzi</w:t>
      </w:r>
      <w:proofErr w:type="spellEnd"/>
      <w:r w:rsidR="00731364">
        <w:rPr>
          <w:rFonts w:cs="Arial"/>
          <w:i/>
          <w:szCs w:val="22"/>
        </w:rPr>
        <w:t xml:space="preserve"> - </w:t>
      </w:r>
      <w:r w:rsidRPr="00935022">
        <w:rPr>
          <w:rFonts w:cs="Arial"/>
          <w:i/>
          <w:szCs w:val="22"/>
        </w:rPr>
        <w:t>hanno deciso di misurarsi con un mondo che conoscevano perfettamente o che non avevano mai visto. L’obiettivo era suggerito dal titolo dell’evento: ricordi di guerra, sguardi di pace, il passato e il presente, appunto, e una speranza per progettare il futuro. In modo inevitabile, quindi, indipendentemente dalle storie personali, professionali e artistiche, ogni autore non ha potuto non misurarsi con la storia e con la memoria. La fotografia e il video sono stati strumenti di indagine prima ancora che di creazione, troppo forti le memorie, troppa la sofferenza della quale i luoghi attraversati dal Sentiero sono stati testimoni. Poi lentamente ognuno ha definito il proprio itinerario, in sintonia con la propria storia, con la propria capacità di declinare la visione, in sintonia anche e soprattutto con la forte carica emotiva che i paesaggi attraversati dal Sentiero della pace suscitava in loro</w:t>
      </w:r>
      <w:r w:rsidR="00731364">
        <w:rPr>
          <w:rFonts w:cs="Arial"/>
          <w:szCs w:val="22"/>
        </w:rPr>
        <w:t>”.</w:t>
      </w:r>
    </w:p>
    <w:p w:rsidR="00611B4F" w:rsidRDefault="00611B4F" w:rsidP="00AD7B8C">
      <w:pPr>
        <w:rPr>
          <w:noProof/>
        </w:rPr>
      </w:pPr>
    </w:p>
    <w:p w:rsidR="00561460" w:rsidRDefault="00561460" w:rsidP="00AD7B8C">
      <w:pPr>
        <w:rPr>
          <w:noProof/>
        </w:rPr>
      </w:pPr>
    </w:p>
    <w:p w:rsidR="00AD7B8C" w:rsidRPr="002845AE" w:rsidRDefault="00AD7B8C" w:rsidP="00C96CDA">
      <w:pPr>
        <w:rPr>
          <w:rFonts w:ascii="Open Sans" w:hAnsi="Open Sans"/>
          <w:color w:val="676767"/>
          <w:sz w:val="22"/>
          <w:szCs w:val="22"/>
          <w:shd w:val="clear" w:color="auto" w:fill="FFFFFF"/>
        </w:rPr>
      </w:pPr>
      <w:r w:rsidRPr="002845AE">
        <w:rPr>
          <w:rFonts w:cs="Arial"/>
          <w:b/>
          <w:i/>
          <w:sz w:val="22"/>
          <w:szCs w:val="22"/>
        </w:rPr>
        <w:t>“Cent’anni dopo – Ricordi di guerra, Sguardi di pace”</w:t>
      </w:r>
    </w:p>
    <w:p w:rsidR="00AD7B8C" w:rsidRPr="002845AE" w:rsidRDefault="00AD7B8C" w:rsidP="00C96CDA">
      <w:pPr>
        <w:rPr>
          <w:rFonts w:cs="Arial"/>
          <w:color w:val="222222"/>
          <w:sz w:val="22"/>
          <w:szCs w:val="22"/>
          <w:shd w:val="clear" w:color="auto" w:fill="FFFFFF"/>
        </w:rPr>
      </w:pPr>
      <w:r w:rsidRPr="002845AE">
        <w:rPr>
          <w:rFonts w:cs="Arial"/>
          <w:b/>
          <w:color w:val="222222"/>
          <w:sz w:val="22"/>
          <w:szCs w:val="22"/>
          <w:shd w:val="clear" w:color="auto" w:fill="FFFFFF"/>
        </w:rPr>
        <w:t xml:space="preserve">Palazzo delle </w:t>
      </w:r>
      <w:proofErr w:type="spellStart"/>
      <w:r w:rsidRPr="002845AE">
        <w:rPr>
          <w:rFonts w:cs="Arial"/>
          <w:b/>
          <w:color w:val="222222"/>
          <w:sz w:val="22"/>
          <w:szCs w:val="22"/>
          <w:shd w:val="clear" w:color="auto" w:fill="FFFFFF"/>
        </w:rPr>
        <w:t>Albere</w:t>
      </w:r>
      <w:proofErr w:type="spellEnd"/>
      <w:r w:rsidRPr="002845AE">
        <w:rPr>
          <w:rFonts w:cs="Arial"/>
          <w:sz w:val="22"/>
          <w:szCs w:val="22"/>
        </w:rPr>
        <w:t xml:space="preserve"> – </w:t>
      </w:r>
      <w:r w:rsidRPr="002845AE">
        <w:rPr>
          <w:rFonts w:cs="Arial"/>
          <w:color w:val="222222"/>
          <w:sz w:val="22"/>
          <w:szCs w:val="22"/>
          <w:shd w:val="clear" w:color="auto" w:fill="FFFFFF"/>
        </w:rPr>
        <w:t xml:space="preserve">Via Roberto Da </w:t>
      </w:r>
      <w:proofErr w:type="spellStart"/>
      <w:r w:rsidRPr="002845AE">
        <w:rPr>
          <w:rFonts w:cs="Arial"/>
          <w:color w:val="222222"/>
          <w:sz w:val="22"/>
          <w:szCs w:val="22"/>
          <w:shd w:val="clear" w:color="auto" w:fill="FFFFFF"/>
        </w:rPr>
        <w:t>Sanseverino</w:t>
      </w:r>
      <w:proofErr w:type="spellEnd"/>
      <w:r w:rsidRPr="002845AE">
        <w:rPr>
          <w:rFonts w:cs="Arial"/>
          <w:color w:val="222222"/>
          <w:sz w:val="22"/>
          <w:szCs w:val="22"/>
          <w:shd w:val="clear" w:color="auto" w:fill="FFFFFF"/>
        </w:rPr>
        <w:t xml:space="preserve"> 45, 38122 Trento</w:t>
      </w:r>
    </w:p>
    <w:p w:rsidR="00AD7B8C" w:rsidRPr="002845AE" w:rsidRDefault="00AD7B8C" w:rsidP="00C96CDA">
      <w:pPr>
        <w:rPr>
          <w:rFonts w:cs="Arial"/>
          <w:b/>
          <w:i/>
          <w:sz w:val="22"/>
          <w:szCs w:val="22"/>
        </w:rPr>
      </w:pPr>
      <w:r w:rsidRPr="002845AE">
        <w:rPr>
          <w:rFonts w:cs="Arial"/>
          <w:b/>
          <w:color w:val="222222"/>
          <w:sz w:val="22"/>
          <w:szCs w:val="22"/>
          <w:shd w:val="clear" w:color="auto" w:fill="FFFFFF"/>
        </w:rPr>
        <w:t>28 aprile – 2 settembre 2018</w:t>
      </w:r>
    </w:p>
    <w:p w:rsidR="002845AE" w:rsidRPr="002845AE" w:rsidRDefault="002845AE" w:rsidP="002845AE">
      <w:pPr>
        <w:rPr>
          <w:rFonts w:cs="Arial"/>
          <w:b/>
          <w:color w:val="222222"/>
          <w:sz w:val="22"/>
          <w:szCs w:val="22"/>
          <w:shd w:val="clear" w:color="auto" w:fill="FFFFFF"/>
        </w:rPr>
      </w:pPr>
      <w:r w:rsidRPr="002845AE">
        <w:rPr>
          <w:rFonts w:cs="Arial"/>
          <w:b/>
          <w:color w:val="222222"/>
          <w:sz w:val="22"/>
          <w:szCs w:val="22"/>
          <w:shd w:val="clear" w:color="auto" w:fill="FFFFFF"/>
        </w:rPr>
        <w:t xml:space="preserve">Curatela mostra: </w:t>
      </w:r>
      <w:r w:rsidRPr="002845AE">
        <w:rPr>
          <w:rFonts w:cs="Arial"/>
          <w:color w:val="222222"/>
          <w:sz w:val="22"/>
          <w:szCs w:val="22"/>
          <w:shd w:val="clear" w:color="auto" w:fill="FFFFFF"/>
        </w:rPr>
        <w:t xml:space="preserve">Giovanna </w:t>
      </w:r>
      <w:proofErr w:type="spellStart"/>
      <w:r w:rsidRPr="002845AE">
        <w:rPr>
          <w:rFonts w:cs="Arial"/>
          <w:color w:val="222222"/>
          <w:sz w:val="22"/>
          <w:szCs w:val="22"/>
          <w:shd w:val="clear" w:color="auto" w:fill="FFFFFF"/>
        </w:rPr>
        <w:t>Calvenzi</w:t>
      </w:r>
      <w:proofErr w:type="spellEnd"/>
    </w:p>
    <w:p w:rsidR="002845AE" w:rsidRPr="002845AE" w:rsidRDefault="002845AE" w:rsidP="002845AE">
      <w:pPr>
        <w:rPr>
          <w:rFonts w:cs="Arial"/>
          <w:b/>
          <w:color w:val="222222"/>
          <w:sz w:val="22"/>
          <w:szCs w:val="22"/>
          <w:shd w:val="clear" w:color="auto" w:fill="FFFFFF"/>
        </w:rPr>
      </w:pPr>
      <w:r w:rsidRPr="002845AE">
        <w:rPr>
          <w:rFonts w:cs="Arial"/>
          <w:b/>
          <w:color w:val="222222"/>
          <w:sz w:val="22"/>
          <w:szCs w:val="22"/>
          <w:shd w:val="clear" w:color="auto" w:fill="FFFFFF"/>
        </w:rPr>
        <w:t>Autori:</w:t>
      </w:r>
    </w:p>
    <w:p w:rsidR="002845AE" w:rsidRPr="002845AE" w:rsidRDefault="002845AE" w:rsidP="002845AE">
      <w:pPr>
        <w:rPr>
          <w:rFonts w:cs="Arial"/>
          <w:b/>
          <w:color w:val="222222"/>
          <w:sz w:val="22"/>
          <w:szCs w:val="22"/>
          <w:shd w:val="clear" w:color="auto" w:fill="FFFFFF"/>
        </w:rPr>
      </w:pPr>
      <w:r w:rsidRPr="002845AE">
        <w:rPr>
          <w:rFonts w:cs="Arial"/>
          <w:b/>
          <w:color w:val="222222"/>
          <w:sz w:val="22"/>
          <w:szCs w:val="22"/>
          <w:shd w:val="clear" w:color="auto" w:fill="FFFFFF"/>
        </w:rPr>
        <w:t xml:space="preserve">Immagini </w:t>
      </w:r>
      <w:r w:rsidRPr="002845AE">
        <w:rPr>
          <w:rFonts w:cs="Arial"/>
          <w:color w:val="222222"/>
          <w:sz w:val="22"/>
          <w:szCs w:val="22"/>
          <w:shd w:val="clear" w:color="auto" w:fill="FFFFFF"/>
        </w:rPr>
        <w:t>di</w:t>
      </w:r>
      <w:r w:rsidRPr="002845AE">
        <w:rPr>
          <w:rFonts w:cs="Arial"/>
          <w:b/>
          <w:color w:val="222222"/>
          <w:sz w:val="22"/>
          <w:szCs w:val="22"/>
          <w:shd w:val="clear" w:color="auto" w:fill="FFFFFF"/>
        </w:rPr>
        <w:t xml:space="preserve"> </w:t>
      </w:r>
      <w:r w:rsidRPr="002845AE">
        <w:rPr>
          <w:rFonts w:cs="Arial"/>
          <w:color w:val="222222"/>
          <w:sz w:val="22"/>
          <w:szCs w:val="22"/>
          <w:shd w:val="clear" w:color="auto" w:fill="FFFFFF"/>
        </w:rPr>
        <w:t xml:space="preserve">Giulia Bianchi, Luciano </w:t>
      </w:r>
      <w:proofErr w:type="spellStart"/>
      <w:r w:rsidRPr="002845AE">
        <w:rPr>
          <w:rFonts w:cs="Arial"/>
          <w:color w:val="222222"/>
          <w:sz w:val="22"/>
          <w:szCs w:val="22"/>
          <w:shd w:val="clear" w:color="auto" w:fill="FFFFFF"/>
        </w:rPr>
        <w:t>Gaudenzio</w:t>
      </w:r>
      <w:proofErr w:type="spellEnd"/>
      <w:r w:rsidRPr="002845AE">
        <w:rPr>
          <w:rFonts w:cs="Arial"/>
          <w:color w:val="222222"/>
          <w:sz w:val="22"/>
          <w:szCs w:val="22"/>
          <w:shd w:val="clear" w:color="auto" w:fill="FFFFFF"/>
        </w:rPr>
        <w:t xml:space="preserve">, Daniele Lira, Pierluigi </w:t>
      </w:r>
      <w:proofErr w:type="spellStart"/>
      <w:r w:rsidRPr="002845AE">
        <w:rPr>
          <w:rFonts w:cs="Arial"/>
          <w:color w:val="222222"/>
          <w:sz w:val="22"/>
          <w:szCs w:val="22"/>
          <w:shd w:val="clear" w:color="auto" w:fill="FFFFFF"/>
        </w:rPr>
        <w:t>Orler</w:t>
      </w:r>
      <w:proofErr w:type="spellEnd"/>
    </w:p>
    <w:p w:rsidR="002845AE" w:rsidRPr="002845AE" w:rsidRDefault="002845AE" w:rsidP="002845AE">
      <w:pPr>
        <w:rPr>
          <w:rFonts w:cs="Arial"/>
          <w:color w:val="222222"/>
          <w:sz w:val="22"/>
          <w:szCs w:val="22"/>
          <w:shd w:val="clear" w:color="auto" w:fill="FFFFFF"/>
        </w:rPr>
      </w:pPr>
      <w:r w:rsidRPr="002845AE">
        <w:rPr>
          <w:rFonts w:cs="Arial"/>
          <w:b/>
          <w:color w:val="222222"/>
          <w:sz w:val="22"/>
          <w:szCs w:val="22"/>
          <w:shd w:val="clear" w:color="auto" w:fill="FFFFFF"/>
        </w:rPr>
        <w:t xml:space="preserve">Contenuti Multimediali </w:t>
      </w:r>
      <w:r w:rsidRPr="002845AE">
        <w:rPr>
          <w:rFonts w:cs="Arial"/>
          <w:color w:val="222222"/>
          <w:sz w:val="22"/>
          <w:szCs w:val="22"/>
          <w:shd w:val="clear" w:color="auto" w:fill="FFFFFF"/>
        </w:rPr>
        <w:t>di</w:t>
      </w:r>
      <w:r w:rsidRPr="002845AE">
        <w:rPr>
          <w:rFonts w:cs="Arial"/>
          <w:b/>
          <w:color w:val="222222"/>
          <w:sz w:val="22"/>
          <w:szCs w:val="22"/>
          <w:shd w:val="clear" w:color="auto" w:fill="FFFFFF"/>
        </w:rPr>
        <w:t xml:space="preserve"> </w:t>
      </w:r>
      <w:r w:rsidRPr="002845AE">
        <w:rPr>
          <w:rFonts w:cs="Arial"/>
          <w:color w:val="222222"/>
          <w:sz w:val="22"/>
          <w:szCs w:val="22"/>
          <w:shd w:val="clear" w:color="auto" w:fill="FFFFFF"/>
        </w:rPr>
        <w:t>Gianluca Colla</w:t>
      </w:r>
      <w:r w:rsidR="003D5FF3">
        <w:rPr>
          <w:rFonts w:cs="Arial"/>
          <w:color w:val="222222"/>
          <w:sz w:val="22"/>
          <w:szCs w:val="22"/>
          <w:shd w:val="clear" w:color="auto" w:fill="FFFFFF"/>
        </w:rPr>
        <w:t xml:space="preserve"> </w:t>
      </w:r>
    </w:p>
    <w:p w:rsidR="002845AE" w:rsidRDefault="002845AE" w:rsidP="00C96CDA">
      <w:pPr>
        <w:rPr>
          <w:rFonts w:cs="Arial"/>
          <w:b/>
          <w:bCs/>
          <w:color w:val="000000"/>
          <w:sz w:val="22"/>
          <w:szCs w:val="22"/>
          <w:shd w:val="clear" w:color="auto" w:fill="FFFFFF"/>
        </w:rPr>
      </w:pPr>
    </w:p>
    <w:p w:rsidR="00731364" w:rsidRPr="002845AE" w:rsidRDefault="00731364" w:rsidP="002845AE">
      <w:pPr>
        <w:rPr>
          <w:rFonts w:cs="Arial"/>
          <w:color w:val="222222"/>
          <w:sz w:val="22"/>
          <w:szCs w:val="22"/>
          <w:shd w:val="clear" w:color="auto" w:fill="FFFFFF"/>
        </w:rPr>
      </w:pPr>
      <w:r>
        <w:rPr>
          <w:rFonts w:cs="Arial"/>
          <w:b/>
          <w:color w:val="222222"/>
          <w:sz w:val="22"/>
          <w:szCs w:val="22"/>
          <w:shd w:val="clear" w:color="auto" w:fill="FFFFFF"/>
        </w:rPr>
        <w:t xml:space="preserve">Inaugurazione: </w:t>
      </w:r>
      <w:r w:rsidRPr="00731364">
        <w:rPr>
          <w:rFonts w:cs="Arial"/>
          <w:color w:val="222222"/>
          <w:sz w:val="22"/>
          <w:szCs w:val="22"/>
          <w:shd w:val="clear" w:color="auto" w:fill="FFFFFF"/>
        </w:rPr>
        <w:t xml:space="preserve">venerdì </w:t>
      </w:r>
      <w:r>
        <w:rPr>
          <w:rFonts w:cs="Arial"/>
          <w:color w:val="222222"/>
          <w:sz w:val="22"/>
          <w:szCs w:val="22"/>
          <w:shd w:val="clear" w:color="auto" w:fill="FFFFFF"/>
        </w:rPr>
        <w:t>27 aprile 2018 ore 18</w:t>
      </w:r>
    </w:p>
    <w:p w:rsidR="002845AE" w:rsidRDefault="002845AE" w:rsidP="00C96CDA">
      <w:pPr>
        <w:rPr>
          <w:rFonts w:cs="Arial"/>
          <w:b/>
          <w:bCs/>
          <w:color w:val="000000"/>
          <w:sz w:val="22"/>
          <w:szCs w:val="22"/>
          <w:shd w:val="clear" w:color="auto" w:fill="FFFFFF"/>
        </w:rPr>
      </w:pPr>
    </w:p>
    <w:p w:rsidR="00AD7B8C" w:rsidRPr="002845AE" w:rsidRDefault="002845AE" w:rsidP="00C96CDA">
      <w:pPr>
        <w:rPr>
          <w:rFonts w:cs="Arial"/>
          <w:bCs/>
          <w:color w:val="000000"/>
          <w:sz w:val="22"/>
          <w:szCs w:val="22"/>
          <w:shd w:val="clear" w:color="auto" w:fill="FFFFFF"/>
        </w:rPr>
      </w:pPr>
      <w:r w:rsidRPr="002845AE">
        <w:rPr>
          <w:rFonts w:cs="Arial"/>
          <w:b/>
          <w:bCs/>
          <w:color w:val="000000"/>
          <w:sz w:val="22"/>
          <w:szCs w:val="22"/>
          <w:shd w:val="clear" w:color="auto" w:fill="FFFFFF"/>
        </w:rPr>
        <w:t>Orario</w:t>
      </w:r>
      <w:r>
        <w:rPr>
          <w:rFonts w:cs="Arial"/>
          <w:bCs/>
          <w:color w:val="000000"/>
          <w:sz w:val="22"/>
          <w:szCs w:val="22"/>
          <w:shd w:val="clear" w:color="auto" w:fill="FFFFFF"/>
        </w:rPr>
        <w:t>: martedì – v</w:t>
      </w:r>
      <w:r w:rsidR="00AD7B8C" w:rsidRPr="002845AE">
        <w:rPr>
          <w:rFonts w:cs="Arial"/>
          <w:bCs/>
          <w:color w:val="000000"/>
          <w:sz w:val="22"/>
          <w:szCs w:val="22"/>
          <w:shd w:val="clear" w:color="auto" w:fill="FFFFFF"/>
        </w:rPr>
        <w:t xml:space="preserve">enerdì ore </w:t>
      </w:r>
      <w:r w:rsidR="00731364">
        <w:rPr>
          <w:rFonts w:cs="Arial"/>
          <w:bCs/>
          <w:color w:val="000000"/>
          <w:sz w:val="22"/>
          <w:szCs w:val="22"/>
          <w:shd w:val="clear" w:color="auto" w:fill="FFFFFF"/>
        </w:rPr>
        <w:t>10 – 18,</w:t>
      </w:r>
      <w:r>
        <w:rPr>
          <w:rFonts w:cs="Arial"/>
          <w:bCs/>
          <w:color w:val="000000"/>
          <w:sz w:val="22"/>
          <w:szCs w:val="22"/>
          <w:shd w:val="clear" w:color="auto" w:fill="FFFFFF"/>
        </w:rPr>
        <w:t xml:space="preserve"> sabato e d</w:t>
      </w:r>
      <w:r w:rsidR="00731364">
        <w:rPr>
          <w:rFonts w:cs="Arial"/>
          <w:bCs/>
          <w:color w:val="000000"/>
          <w:sz w:val="22"/>
          <w:szCs w:val="22"/>
          <w:shd w:val="clear" w:color="auto" w:fill="FFFFFF"/>
        </w:rPr>
        <w:t>omenica ore 10 – 19</w:t>
      </w:r>
      <w:r w:rsidR="00AD7B8C" w:rsidRPr="002845AE">
        <w:rPr>
          <w:rFonts w:cs="Arial"/>
          <w:color w:val="000000"/>
          <w:sz w:val="22"/>
          <w:szCs w:val="22"/>
          <w:shd w:val="clear" w:color="auto" w:fill="FFFFFF"/>
        </w:rPr>
        <w:t> </w:t>
      </w:r>
    </w:p>
    <w:p w:rsidR="00C96CDA" w:rsidRDefault="00C96CDA" w:rsidP="00C96CDA">
      <w:pPr>
        <w:jc w:val="both"/>
        <w:rPr>
          <w:rFonts w:cs="Arial"/>
          <w:b/>
          <w:szCs w:val="22"/>
        </w:rPr>
      </w:pPr>
    </w:p>
    <w:p w:rsidR="00C96CDA" w:rsidRPr="00B65ABC" w:rsidRDefault="002845AE" w:rsidP="00C96CDA">
      <w:pPr>
        <w:jc w:val="both"/>
        <w:rPr>
          <w:rFonts w:cs="Arial"/>
          <w:b/>
          <w:szCs w:val="22"/>
        </w:rPr>
      </w:pPr>
      <w:r>
        <w:rPr>
          <w:rFonts w:cs="Arial"/>
          <w:b/>
          <w:szCs w:val="22"/>
        </w:rPr>
        <w:t>I</w:t>
      </w:r>
      <w:r w:rsidR="00C96CDA" w:rsidRPr="00B65ABC">
        <w:rPr>
          <w:rFonts w:cs="Arial"/>
          <w:b/>
          <w:szCs w:val="22"/>
        </w:rPr>
        <w:t xml:space="preserve">nformazioni: </w:t>
      </w:r>
      <w:hyperlink r:id="rId8" w:history="1">
        <w:proofErr w:type="spellStart"/>
        <w:r w:rsidR="00C96CDA" w:rsidRPr="00B65ABC">
          <w:rPr>
            <w:rStyle w:val="Collegamentoipertestuale"/>
            <w:rFonts w:cs="Arial"/>
            <w:b/>
            <w:szCs w:val="22"/>
          </w:rPr>
          <w:t>centannidopo.fujifilm.it</w:t>
        </w:r>
        <w:proofErr w:type="spellEnd"/>
      </w:hyperlink>
    </w:p>
    <w:p w:rsidR="00C96CDA" w:rsidRDefault="00C96CDA" w:rsidP="00C96CDA">
      <w:pPr>
        <w:rPr>
          <w:b/>
          <w:noProof/>
        </w:rPr>
      </w:pPr>
    </w:p>
    <w:p w:rsidR="00561460" w:rsidRDefault="00561460" w:rsidP="00C96CDA">
      <w:pPr>
        <w:rPr>
          <w:b/>
          <w:noProof/>
        </w:rPr>
      </w:pPr>
    </w:p>
    <w:p w:rsidR="00C96CDA" w:rsidRDefault="00C96CDA" w:rsidP="00C96CDA">
      <w:pPr>
        <w:rPr>
          <w:b/>
          <w:noProof/>
        </w:rPr>
      </w:pPr>
      <w:r w:rsidRPr="00611B4F">
        <w:rPr>
          <w:b/>
          <w:noProof/>
        </w:rPr>
        <w:t>SPONSOR TECNICI</w:t>
      </w:r>
    </w:p>
    <w:p w:rsidR="00561460" w:rsidRPr="00611B4F" w:rsidRDefault="00561460" w:rsidP="00C96CDA">
      <w:pPr>
        <w:rPr>
          <w:b/>
          <w:noProof/>
        </w:rPr>
      </w:pPr>
    </w:p>
    <w:p w:rsidR="00C96CDA" w:rsidRDefault="00C96CDA" w:rsidP="00C96CDA">
      <w:pPr>
        <w:jc w:val="both"/>
        <w:rPr>
          <w:rFonts w:cs="Arial"/>
          <w:b/>
          <w:szCs w:val="22"/>
        </w:rPr>
      </w:pPr>
      <w:r>
        <w:rPr>
          <w:rFonts w:cs="Arial"/>
          <w:b/>
          <w:noProof/>
          <w:szCs w:val="22"/>
        </w:rPr>
        <w:drawing>
          <wp:anchor distT="0" distB="0" distL="114300" distR="114300" simplePos="0" relativeHeight="251660288" behindDoc="1" locked="0" layoutInCell="1" allowOverlap="1">
            <wp:simplePos x="0" y="0"/>
            <wp:positionH relativeFrom="column">
              <wp:posOffset>111125</wp:posOffset>
            </wp:positionH>
            <wp:positionV relativeFrom="paragraph">
              <wp:posOffset>47625</wp:posOffset>
            </wp:positionV>
            <wp:extent cx="1148080" cy="320675"/>
            <wp:effectExtent l="19050" t="0" r="0" b="0"/>
            <wp:wrapThrough wrapText="bothSides">
              <wp:wrapPolygon edited="0">
                <wp:start x="-358" y="0"/>
                <wp:lineTo x="-358" y="20531"/>
                <wp:lineTo x="21504" y="20531"/>
                <wp:lineTo x="21504" y="0"/>
                <wp:lineTo x="-358" y="0"/>
              </wp:wrapPolygon>
            </wp:wrapThrough>
            <wp:docPr id="11" name="Picture 8" descr="Macintosh HD:Users:Zierfisch:Dropbox:Troop Server:Dropbox:Fujifilm:• Advertising:Fuji EU Corporate Design 2014:FUJIFILM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Zierfisch:Dropbox:Troop Server:Dropbox:Fujifilm:• Advertising:Fuji EU Corporate Design 2014:FUJIFILM_Slogan.jpg"/>
                    <pic:cNvPicPr>
                      <a:picLocks noChangeAspect="1" noChangeArrowheads="1"/>
                    </pic:cNvPicPr>
                  </pic:nvPicPr>
                  <pic:blipFill>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6014" t="36089" r="15810" b="36668"/>
                    <a:stretch>
                      <a:fillRect/>
                    </a:stretch>
                  </pic:blipFill>
                  <pic:spPr bwMode="auto">
                    <a:xfrm>
                      <a:off x="0" y="0"/>
                      <a:ext cx="1148080" cy="320675"/>
                    </a:xfrm>
                    <a:prstGeom prst="rect">
                      <a:avLst/>
                    </a:prstGeom>
                    <a:noFill/>
                    <a:ln>
                      <a:noFill/>
                    </a:ln>
                  </pic:spPr>
                </pic:pic>
              </a:graphicData>
            </a:graphic>
          </wp:anchor>
        </w:drawing>
      </w:r>
    </w:p>
    <w:p w:rsidR="00C96CDA" w:rsidRDefault="00C96CDA" w:rsidP="00C96CDA">
      <w:pPr>
        <w:jc w:val="both"/>
        <w:rPr>
          <w:rFonts w:cs="Arial"/>
          <w:b/>
          <w:szCs w:val="22"/>
        </w:rPr>
      </w:pPr>
    </w:p>
    <w:p w:rsidR="00C96CDA" w:rsidRDefault="00C96CDA" w:rsidP="00C96CDA">
      <w:pPr>
        <w:jc w:val="both"/>
        <w:rPr>
          <w:rFonts w:cs="Arial"/>
          <w:b/>
          <w:szCs w:val="22"/>
        </w:rPr>
      </w:pPr>
    </w:p>
    <w:p w:rsidR="00DC77A8" w:rsidRDefault="00C96CDA" w:rsidP="00565D57">
      <w:pPr>
        <w:jc w:val="both"/>
        <w:rPr>
          <w:rFonts w:cs="Arial"/>
          <w:szCs w:val="24"/>
        </w:rPr>
      </w:pPr>
      <w:r>
        <w:rPr>
          <w:rFonts w:cs="Arial"/>
          <w:b/>
          <w:noProof/>
          <w:szCs w:val="22"/>
        </w:rPr>
        <w:drawing>
          <wp:anchor distT="0" distB="0" distL="114935" distR="114935" simplePos="0" relativeHeight="251659264" behindDoc="0" locked="0" layoutInCell="1" allowOverlap="1">
            <wp:simplePos x="0" y="0"/>
            <wp:positionH relativeFrom="column">
              <wp:posOffset>-8313</wp:posOffset>
            </wp:positionH>
            <wp:positionV relativeFrom="paragraph">
              <wp:posOffset>44046</wp:posOffset>
            </wp:positionV>
            <wp:extent cx="1324841" cy="304800"/>
            <wp:effectExtent l="19050" t="0" r="8659" b="0"/>
            <wp:wrapNone/>
            <wp:docPr id="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324841" cy="304800"/>
                    </a:xfrm>
                    <a:prstGeom prst="rect">
                      <a:avLst/>
                    </a:prstGeom>
                    <a:solidFill>
                      <a:srgbClr val="FFFFFF"/>
                    </a:solidFill>
                  </pic:spPr>
                </pic:pic>
              </a:graphicData>
            </a:graphic>
          </wp:anchor>
        </w:drawing>
      </w:r>
      <w:r>
        <w:rPr>
          <w:rFonts w:cs="Arial"/>
          <w:color w:val="222222"/>
          <w:szCs w:val="22"/>
          <w:shd w:val="clear" w:color="auto" w:fill="FFFFFF"/>
        </w:rPr>
        <w:t xml:space="preserve"> </w:t>
      </w:r>
    </w:p>
    <w:sectPr w:rsidR="00DC77A8" w:rsidSect="00252C6C">
      <w:headerReference w:type="default" r:id="rId12"/>
      <w:footerReference w:type="default" r:id="rId13"/>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37D" w:rsidRDefault="0078437D" w:rsidP="009C72FF">
      <w:r>
        <w:separator/>
      </w:r>
    </w:p>
  </w:endnote>
  <w:endnote w:type="continuationSeparator" w:id="0">
    <w:p w:rsidR="0078437D" w:rsidRDefault="0078437D" w:rsidP="009C72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ohoGothicPro-Light">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78437D" w:rsidRPr="00BC32E2" w:rsidTr="000D62FB">
      <w:trPr>
        <w:jc w:val="center"/>
      </w:trPr>
      <w:tc>
        <w:tcPr>
          <w:tcW w:w="4934" w:type="dxa"/>
          <w:shd w:val="clear" w:color="auto" w:fill="auto"/>
        </w:tcPr>
        <w:p w:rsidR="0078437D" w:rsidRPr="000D62FB" w:rsidRDefault="0078437D"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78437D" w:rsidRPr="000D62FB" w:rsidRDefault="0078437D"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78437D" w:rsidRPr="000D62FB" w:rsidRDefault="0078437D"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78437D" w:rsidRPr="00DE417A" w:rsidRDefault="0078437D"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78437D" w:rsidRPr="00DE417A" w:rsidRDefault="0078437D"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52158" cy="432059"/>
                        </a:xfrm>
                        <a:prstGeom prst="rect">
                          <a:avLst/>
                        </a:prstGeom>
                        <a:noFill/>
                        <a:ln>
                          <a:noFill/>
                        </a:ln>
                      </pic:spPr>
                    </pic:pic>
                  </a:graphicData>
                </a:graphic>
              </wp:inline>
            </w:drawing>
          </w:r>
        </w:p>
        <w:p w:rsidR="0078437D" w:rsidRPr="00DE417A" w:rsidRDefault="0078437D" w:rsidP="000A692D">
          <w:pPr>
            <w:pStyle w:val="Pidipagina"/>
            <w:jc w:val="right"/>
            <w:rPr>
              <w:rFonts w:ascii="HelveticaNeueLT Std" w:hAnsi="HelveticaNeueLT Std" w:cs="Arial"/>
              <w:sz w:val="20"/>
              <w:lang w:eastAsia="it-IT"/>
            </w:rPr>
          </w:pPr>
        </w:p>
      </w:tc>
    </w:tr>
  </w:tbl>
  <w:p w:rsidR="0078437D" w:rsidRDefault="003D5E26">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78437D">
      <w:ptab w:relativeTo="margin" w:alignment="center" w:leader="none"/>
    </w:r>
    <w:r w:rsidR="0078437D">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37D" w:rsidRDefault="0078437D" w:rsidP="009C72FF">
      <w:r>
        <w:separator/>
      </w:r>
    </w:p>
  </w:footnote>
  <w:footnote w:type="continuationSeparator" w:id="0">
    <w:p w:rsidR="0078437D" w:rsidRDefault="0078437D"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37D" w:rsidRDefault="0078437D">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92B77"/>
    <w:rsid w:val="000A692D"/>
    <w:rsid w:val="000C4F2A"/>
    <w:rsid w:val="000D27B1"/>
    <w:rsid w:val="000D59D2"/>
    <w:rsid w:val="000D62FB"/>
    <w:rsid w:val="000F2041"/>
    <w:rsid w:val="000F5B39"/>
    <w:rsid w:val="000F631A"/>
    <w:rsid w:val="001205F9"/>
    <w:rsid w:val="00144F7C"/>
    <w:rsid w:val="00155FD3"/>
    <w:rsid w:val="00156F43"/>
    <w:rsid w:val="001669D7"/>
    <w:rsid w:val="001908DC"/>
    <w:rsid w:val="00190A40"/>
    <w:rsid w:val="001A5F8A"/>
    <w:rsid w:val="001B7EC4"/>
    <w:rsid w:val="001C5D85"/>
    <w:rsid w:val="001F2F71"/>
    <w:rsid w:val="001F7C2E"/>
    <w:rsid w:val="00201BB9"/>
    <w:rsid w:val="00201FC3"/>
    <w:rsid w:val="00213E5F"/>
    <w:rsid w:val="0022549E"/>
    <w:rsid w:val="00252C6C"/>
    <w:rsid w:val="0025727E"/>
    <w:rsid w:val="00261596"/>
    <w:rsid w:val="00277398"/>
    <w:rsid w:val="002845AE"/>
    <w:rsid w:val="00287487"/>
    <w:rsid w:val="002B2DF2"/>
    <w:rsid w:val="002C7EB4"/>
    <w:rsid w:val="002D09B0"/>
    <w:rsid w:val="002F742E"/>
    <w:rsid w:val="003018AC"/>
    <w:rsid w:val="00342BBD"/>
    <w:rsid w:val="003476B0"/>
    <w:rsid w:val="00354ED8"/>
    <w:rsid w:val="003661B4"/>
    <w:rsid w:val="00381AD6"/>
    <w:rsid w:val="00382BB2"/>
    <w:rsid w:val="003C03BB"/>
    <w:rsid w:val="003C6629"/>
    <w:rsid w:val="003D5E26"/>
    <w:rsid w:val="003D5FF3"/>
    <w:rsid w:val="003F3739"/>
    <w:rsid w:val="003F6FC5"/>
    <w:rsid w:val="004348F1"/>
    <w:rsid w:val="0043702B"/>
    <w:rsid w:val="00446DF7"/>
    <w:rsid w:val="004A4134"/>
    <w:rsid w:val="004B1401"/>
    <w:rsid w:val="004B3FDD"/>
    <w:rsid w:val="004C3781"/>
    <w:rsid w:val="004E783A"/>
    <w:rsid w:val="004E7FDE"/>
    <w:rsid w:val="00534CE9"/>
    <w:rsid w:val="00540F62"/>
    <w:rsid w:val="00561460"/>
    <w:rsid w:val="00565D57"/>
    <w:rsid w:val="00566508"/>
    <w:rsid w:val="00577656"/>
    <w:rsid w:val="00577A8A"/>
    <w:rsid w:val="005A0D15"/>
    <w:rsid w:val="005A45E9"/>
    <w:rsid w:val="005B6F5D"/>
    <w:rsid w:val="00611B4F"/>
    <w:rsid w:val="00622E1C"/>
    <w:rsid w:val="006256D8"/>
    <w:rsid w:val="00626AFB"/>
    <w:rsid w:val="006374B2"/>
    <w:rsid w:val="00641A0C"/>
    <w:rsid w:val="00645103"/>
    <w:rsid w:val="006469B6"/>
    <w:rsid w:val="0065442B"/>
    <w:rsid w:val="00662E49"/>
    <w:rsid w:val="00695487"/>
    <w:rsid w:val="006B3D66"/>
    <w:rsid w:val="00717251"/>
    <w:rsid w:val="00724E05"/>
    <w:rsid w:val="007312A0"/>
    <w:rsid w:val="00731364"/>
    <w:rsid w:val="0074772B"/>
    <w:rsid w:val="0075635D"/>
    <w:rsid w:val="007701DF"/>
    <w:rsid w:val="0077380C"/>
    <w:rsid w:val="00780633"/>
    <w:rsid w:val="0078437D"/>
    <w:rsid w:val="00791454"/>
    <w:rsid w:val="00797087"/>
    <w:rsid w:val="007B0451"/>
    <w:rsid w:val="007B67F0"/>
    <w:rsid w:val="007E309B"/>
    <w:rsid w:val="007F5D11"/>
    <w:rsid w:val="00813CDA"/>
    <w:rsid w:val="008264FC"/>
    <w:rsid w:val="0082667B"/>
    <w:rsid w:val="008412BF"/>
    <w:rsid w:val="00841DB7"/>
    <w:rsid w:val="008472FB"/>
    <w:rsid w:val="00855886"/>
    <w:rsid w:val="00857707"/>
    <w:rsid w:val="008649B2"/>
    <w:rsid w:val="008836CC"/>
    <w:rsid w:val="008A2827"/>
    <w:rsid w:val="008D36FB"/>
    <w:rsid w:val="008D6265"/>
    <w:rsid w:val="008E1B00"/>
    <w:rsid w:val="008F1650"/>
    <w:rsid w:val="00930C28"/>
    <w:rsid w:val="00950E9B"/>
    <w:rsid w:val="009804CE"/>
    <w:rsid w:val="0098381E"/>
    <w:rsid w:val="00992575"/>
    <w:rsid w:val="0099448B"/>
    <w:rsid w:val="009A1FFC"/>
    <w:rsid w:val="009A242D"/>
    <w:rsid w:val="009A45B5"/>
    <w:rsid w:val="009C186B"/>
    <w:rsid w:val="009C72FF"/>
    <w:rsid w:val="009F20BF"/>
    <w:rsid w:val="009F35F5"/>
    <w:rsid w:val="009F4BC7"/>
    <w:rsid w:val="00A012B7"/>
    <w:rsid w:val="00A23E3A"/>
    <w:rsid w:val="00A27923"/>
    <w:rsid w:val="00A57C4F"/>
    <w:rsid w:val="00A74FF4"/>
    <w:rsid w:val="00A817CB"/>
    <w:rsid w:val="00A928AD"/>
    <w:rsid w:val="00AA6983"/>
    <w:rsid w:val="00AB264A"/>
    <w:rsid w:val="00AB2CF9"/>
    <w:rsid w:val="00AB51FE"/>
    <w:rsid w:val="00AD7B8C"/>
    <w:rsid w:val="00AE1429"/>
    <w:rsid w:val="00AF63F4"/>
    <w:rsid w:val="00B06C89"/>
    <w:rsid w:val="00B10525"/>
    <w:rsid w:val="00B131E3"/>
    <w:rsid w:val="00B21A94"/>
    <w:rsid w:val="00B43249"/>
    <w:rsid w:val="00B61314"/>
    <w:rsid w:val="00B95685"/>
    <w:rsid w:val="00B96D16"/>
    <w:rsid w:val="00BB0BF2"/>
    <w:rsid w:val="00BB19C5"/>
    <w:rsid w:val="00BB3E2C"/>
    <w:rsid w:val="00BC77FB"/>
    <w:rsid w:val="00C02761"/>
    <w:rsid w:val="00C127DC"/>
    <w:rsid w:val="00C21374"/>
    <w:rsid w:val="00C40386"/>
    <w:rsid w:val="00C40394"/>
    <w:rsid w:val="00C55F3E"/>
    <w:rsid w:val="00C96291"/>
    <w:rsid w:val="00C96CDA"/>
    <w:rsid w:val="00CC4CB6"/>
    <w:rsid w:val="00CC5395"/>
    <w:rsid w:val="00CD02B5"/>
    <w:rsid w:val="00CE0BA9"/>
    <w:rsid w:val="00CE3399"/>
    <w:rsid w:val="00CE63D2"/>
    <w:rsid w:val="00CF5EA8"/>
    <w:rsid w:val="00D01F14"/>
    <w:rsid w:val="00D05EBE"/>
    <w:rsid w:val="00D3146E"/>
    <w:rsid w:val="00D3353A"/>
    <w:rsid w:val="00D35905"/>
    <w:rsid w:val="00D46902"/>
    <w:rsid w:val="00D6595A"/>
    <w:rsid w:val="00D72EB1"/>
    <w:rsid w:val="00D73EC1"/>
    <w:rsid w:val="00D914DC"/>
    <w:rsid w:val="00DA7633"/>
    <w:rsid w:val="00DB549B"/>
    <w:rsid w:val="00DC77A8"/>
    <w:rsid w:val="00DD4177"/>
    <w:rsid w:val="00DD7962"/>
    <w:rsid w:val="00E051C6"/>
    <w:rsid w:val="00E1624C"/>
    <w:rsid w:val="00E3745E"/>
    <w:rsid w:val="00E37755"/>
    <w:rsid w:val="00E401FB"/>
    <w:rsid w:val="00E44A3F"/>
    <w:rsid w:val="00E90796"/>
    <w:rsid w:val="00E90D39"/>
    <w:rsid w:val="00E90F86"/>
    <w:rsid w:val="00EA1D22"/>
    <w:rsid w:val="00EA382F"/>
    <w:rsid w:val="00EC6057"/>
    <w:rsid w:val="00EC7431"/>
    <w:rsid w:val="00EE50D2"/>
    <w:rsid w:val="00F16462"/>
    <w:rsid w:val="00F2597E"/>
    <w:rsid w:val="00F70FFB"/>
    <w:rsid w:val="00F7101A"/>
    <w:rsid w:val="00F82CD8"/>
    <w:rsid w:val="00F86B94"/>
    <w:rsid w:val="00FD610A"/>
    <w:rsid w:val="00FD7EF1"/>
    <w:rsid w:val="00FF1D9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Testonormale">
    <w:name w:val="Plain Text"/>
    <w:basedOn w:val="Normale"/>
    <w:link w:val="TestonormaleCarattere"/>
    <w:uiPriority w:val="99"/>
    <w:unhideWhenUsed/>
    <w:rsid w:val="00AD7B8C"/>
    <w:rPr>
      <w:rFonts w:ascii="Calibri" w:eastAsia="Calibri" w:hAnsi="Calibri"/>
      <w:sz w:val="22"/>
      <w:szCs w:val="21"/>
      <w:lang w:eastAsia="en-US"/>
    </w:rPr>
  </w:style>
  <w:style w:type="character" w:customStyle="1" w:styleId="TestonormaleCarattere">
    <w:name w:val="Testo normale Carattere"/>
    <w:basedOn w:val="Carpredefinitoparagrafo"/>
    <w:link w:val="Testonormale"/>
    <w:uiPriority w:val="99"/>
    <w:rsid w:val="00AD7B8C"/>
    <w:rPr>
      <w:rFonts w:ascii="Calibri" w:eastAsia="Calibri" w:hAnsi="Calibri" w:cs="Times New Roman"/>
      <w:sz w:val="22"/>
      <w:szCs w:val="21"/>
    </w:rPr>
  </w:style>
  <w:style w:type="character" w:customStyle="1" w:styleId="il">
    <w:name w:val="il"/>
    <w:basedOn w:val="Carpredefinitoparagrafo"/>
    <w:rsid w:val="00AD7B8C"/>
  </w:style>
  <w:style w:type="paragraph" w:customStyle="1" w:styleId="BodyA">
    <w:name w:val="Body A"/>
    <w:rsid w:val="00AD7B8C"/>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it-IT"/>
    </w:rPr>
  </w:style>
</w:styles>
</file>

<file path=word/webSettings.xml><?xml version="1.0" encoding="utf-8"?>
<w:webSettings xmlns:r="http://schemas.openxmlformats.org/officeDocument/2006/relationships" xmlns:w="http://schemas.openxmlformats.org/wordprocessingml/2006/main">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annidopo.fujifilm.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localhost/Users/matildecicchelli/Documents/FUJIFILM/LOGHI%20e%20templete%20comunicato%2050%20anni%20Fujifilm/Macintosh%20HD:Users:Zierfisch:Dropbox:Troop%20Server:Dropbox:Fujifilm:%E2%80%A2%20Advertising:Fuji%20EU%20Corporate%20Design%202014:FUJIFILM_Slogan.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805EFA3-5A4D-4031-9E8E-C86961FA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679</Words>
  <Characters>3872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16</cp:revision>
  <cp:lastPrinted>2018-04-06T14:37:00Z</cp:lastPrinted>
  <dcterms:created xsi:type="dcterms:W3CDTF">2018-04-04T14:37:00Z</dcterms:created>
  <dcterms:modified xsi:type="dcterms:W3CDTF">2018-04-23T07:06:00Z</dcterms:modified>
</cp:coreProperties>
</file>