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F86" w:rsidRPr="002926DE" w:rsidRDefault="00EE0F86" w:rsidP="00EE0F86">
      <w:pPr>
        <w:rPr>
          <w:rFonts w:cs="Arial"/>
          <w:sz w:val="28"/>
          <w:szCs w:val="26"/>
        </w:rPr>
      </w:pPr>
      <w:r w:rsidRPr="002926DE">
        <w:rPr>
          <w:rFonts w:cs="Arial"/>
          <w:b/>
          <w:sz w:val="28"/>
          <w:szCs w:val="26"/>
        </w:rPr>
        <w:t xml:space="preserve">Domenica 15 luglio a </w:t>
      </w:r>
      <w:r w:rsidR="0041562F">
        <w:rPr>
          <w:rFonts w:cs="Arial"/>
          <w:b/>
          <w:sz w:val="28"/>
          <w:szCs w:val="26"/>
        </w:rPr>
        <w:t>Malga</w:t>
      </w:r>
      <w:r w:rsidRPr="002926DE">
        <w:rPr>
          <w:rFonts w:cs="Arial"/>
          <w:b/>
          <w:sz w:val="28"/>
          <w:szCs w:val="26"/>
        </w:rPr>
        <w:t xml:space="preserve"> </w:t>
      </w:r>
      <w:proofErr w:type="spellStart"/>
      <w:r w:rsidRPr="002926DE">
        <w:rPr>
          <w:rFonts w:cs="Arial"/>
          <w:b/>
          <w:sz w:val="28"/>
          <w:szCs w:val="26"/>
        </w:rPr>
        <w:t>Flavona</w:t>
      </w:r>
      <w:proofErr w:type="spellEnd"/>
      <w:r w:rsidRPr="002926DE">
        <w:rPr>
          <w:rFonts w:cs="Arial"/>
          <w:b/>
          <w:sz w:val="28"/>
          <w:szCs w:val="26"/>
        </w:rPr>
        <w:t xml:space="preserve"> nel Gruppo di Brenta (ore 12)</w:t>
      </w:r>
    </w:p>
    <w:p w:rsidR="00EE0F86" w:rsidRPr="002926DE" w:rsidRDefault="002926DE" w:rsidP="00EE0F86">
      <w:pPr>
        <w:spacing w:line="276" w:lineRule="auto"/>
        <w:jc w:val="both"/>
        <w:rPr>
          <w:rFonts w:cs="Arial"/>
          <w:b/>
          <w:sz w:val="32"/>
          <w:szCs w:val="29"/>
        </w:rPr>
      </w:pPr>
      <w:r w:rsidRPr="002926DE">
        <w:rPr>
          <w:rFonts w:cs="Arial"/>
          <w:b/>
          <w:sz w:val="32"/>
          <w:szCs w:val="29"/>
        </w:rPr>
        <w:t>BANDAKADABRA</w:t>
      </w:r>
      <w:r>
        <w:rPr>
          <w:rFonts w:cs="Arial"/>
          <w:b/>
          <w:sz w:val="32"/>
          <w:szCs w:val="29"/>
        </w:rPr>
        <w:t>,</w:t>
      </w:r>
      <w:r w:rsidRPr="002926DE">
        <w:rPr>
          <w:rFonts w:cs="Arial"/>
          <w:b/>
          <w:sz w:val="32"/>
          <w:szCs w:val="29"/>
        </w:rPr>
        <w:t xml:space="preserve"> </w:t>
      </w:r>
      <w:r>
        <w:rPr>
          <w:rFonts w:cs="Arial"/>
          <w:b/>
          <w:sz w:val="32"/>
          <w:szCs w:val="29"/>
        </w:rPr>
        <w:t xml:space="preserve">UNA </w:t>
      </w:r>
      <w:r w:rsidR="003035ED" w:rsidRPr="002926DE">
        <w:rPr>
          <w:rFonts w:cs="Arial"/>
          <w:b/>
          <w:sz w:val="32"/>
          <w:szCs w:val="29"/>
        </w:rPr>
        <w:t>TRAVOLGENTE</w:t>
      </w:r>
      <w:r w:rsidR="003035ED">
        <w:rPr>
          <w:rFonts w:cs="Arial"/>
          <w:b/>
          <w:sz w:val="32"/>
          <w:szCs w:val="29"/>
        </w:rPr>
        <w:t xml:space="preserve"> </w:t>
      </w:r>
      <w:r>
        <w:rPr>
          <w:rFonts w:cs="Arial"/>
          <w:b/>
          <w:sz w:val="32"/>
          <w:szCs w:val="29"/>
        </w:rPr>
        <w:t xml:space="preserve">MUSICA </w:t>
      </w:r>
      <w:r w:rsidR="003035ED">
        <w:rPr>
          <w:rFonts w:cs="Arial"/>
          <w:b/>
          <w:sz w:val="32"/>
          <w:szCs w:val="29"/>
        </w:rPr>
        <w:t>I</w:t>
      </w:r>
      <w:r>
        <w:rPr>
          <w:rFonts w:cs="Arial"/>
          <w:b/>
          <w:sz w:val="32"/>
          <w:szCs w:val="29"/>
        </w:rPr>
        <w:t>N QUOTA</w:t>
      </w:r>
    </w:p>
    <w:p w:rsidR="00BE7527" w:rsidRDefault="00BE7527" w:rsidP="00EE0F86">
      <w:pPr>
        <w:spacing w:line="276" w:lineRule="auto"/>
        <w:jc w:val="both"/>
        <w:rPr>
          <w:rFonts w:cs="Arial"/>
          <w:b/>
        </w:rPr>
      </w:pPr>
    </w:p>
    <w:p w:rsidR="00EE0F86" w:rsidRDefault="002926DE" w:rsidP="00EE0F86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L’alpeggio sopra il Lago di </w:t>
      </w:r>
      <w:proofErr w:type="spellStart"/>
      <w:r>
        <w:rPr>
          <w:rFonts w:cs="Arial"/>
          <w:b/>
        </w:rPr>
        <w:t>Tovel</w:t>
      </w:r>
      <w:proofErr w:type="spellEnd"/>
      <w:r>
        <w:rPr>
          <w:rFonts w:cs="Arial"/>
          <w:b/>
        </w:rPr>
        <w:t xml:space="preserve"> </w:t>
      </w:r>
      <w:r w:rsidR="00EE0F86">
        <w:rPr>
          <w:rFonts w:cs="Arial"/>
          <w:b/>
        </w:rPr>
        <w:t>si trasforma in una coloratissima strada di città un po' balcanica, un po' dell'area del Mississippi e un po' da scoprire... percorsa da una roboante fanfara di dodici elementi. Sarà impossibile rimanere seduti e fermi</w:t>
      </w:r>
    </w:p>
    <w:p w:rsidR="00EE0F86" w:rsidRDefault="00EE0F86" w:rsidP="00EE0F86">
      <w:pPr>
        <w:spacing w:line="276" w:lineRule="auto"/>
        <w:jc w:val="both"/>
        <w:rPr>
          <w:rFonts w:cs="Arial"/>
          <w:b/>
        </w:rPr>
      </w:pPr>
    </w:p>
    <w:p w:rsidR="00EE0F86" w:rsidRDefault="00EE0F86" w:rsidP="00EE0F86">
      <w:pPr>
        <w:spacing w:line="276" w:lineRule="auto"/>
        <w:jc w:val="both"/>
        <w:rPr>
          <w:rFonts w:eastAsia="TrebuchetMS" w:cs="Arial"/>
          <w:color w:val="000000"/>
        </w:rPr>
      </w:pPr>
      <w:r>
        <w:rPr>
          <w:rFonts w:eastAsia="TrebuchetMS" w:cs="Arial"/>
          <w:color w:val="000000"/>
        </w:rPr>
        <w:t xml:space="preserve">Basterebbe la giocosa creazione del nome di questa band per darci l'idea di che cosa attenda il pubblico de I Suoni delle Dolomiti, domenica 15 luglio (ore 12), a </w:t>
      </w:r>
      <w:r w:rsidR="0041562F">
        <w:rPr>
          <w:rFonts w:eastAsia="TrebuchetMS" w:cs="Arial"/>
          <w:color w:val="000000"/>
        </w:rPr>
        <w:t>Malga</w:t>
      </w:r>
      <w:bookmarkStart w:id="0" w:name="_GoBack"/>
      <w:bookmarkEnd w:id="0"/>
      <w:r>
        <w:rPr>
          <w:rFonts w:eastAsia="TrebuchetMS" w:cs="Arial"/>
          <w:color w:val="000000"/>
        </w:rPr>
        <w:t xml:space="preserve"> </w:t>
      </w:r>
      <w:proofErr w:type="spellStart"/>
      <w:r>
        <w:rPr>
          <w:rFonts w:eastAsia="TrebuchetMS" w:cs="Arial"/>
          <w:color w:val="000000"/>
        </w:rPr>
        <w:t>Flavona</w:t>
      </w:r>
      <w:proofErr w:type="spellEnd"/>
      <w:r>
        <w:rPr>
          <w:rFonts w:eastAsia="TrebuchetMS" w:cs="Arial"/>
          <w:color w:val="000000"/>
        </w:rPr>
        <w:t xml:space="preserve"> nel Gruppo delle Dolomiti di Brenta. Anzitutto il nome è già una magia o forse un mistero, come l'essenza di questo combo che forse è una </w:t>
      </w:r>
      <w:proofErr w:type="spellStart"/>
      <w:r>
        <w:rPr>
          <w:rFonts w:eastAsia="TrebuchetMS" w:cs="Arial"/>
          <w:color w:val="000000"/>
        </w:rPr>
        <w:t>brass</w:t>
      </w:r>
      <w:proofErr w:type="spellEnd"/>
      <w:r>
        <w:rPr>
          <w:rFonts w:eastAsia="TrebuchetMS" w:cs="Arial"/>
          <w:color w:val="000000"/>
        </w:rPr>
        <w:t xml:space="preserve"> band o forse una </w:t>
      </w:r>
      <w:proofErr w:type="spellStart"/>
      <w:r>
        <w:rPr>
          <w:rFonts w:eastAsia="TrebuchetMS" w:cs="Arial"/>
          <w:color w:val="000000"/>
        </w:rPr>
        <w:t>marchin</w:t>
      </w:r>
      <w:proofErr w:type="spellEnd"/>
      <w:r>
        <w:rPr>
          <w:rFonts w:eastAsia="TrebuchetMS" w:cs="Arial"/>
          <w:color w:val="000000"/>
        </w:rPr>
        <w:t xml:space="preserve">' band o forse ancora una fanfara urbana... 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eastAsia="TrebuchetMS" w:cs="Arial"/>
          <w:color w:val="000000"/>
        </w:rPr>
        <w:t>Quel che è certo è che la musica che propone è esplosiva e travolgente e anche che la capacità di questi 12 musicisti di adattarsi e relazionarsi con l'ambiente circostante è notevole, pescando a un repertorio musicale molto ampio che ora ammicca a</w:t>
      </w:r>
      <w:r>
        <w:rPr>
          <w:rFonts w:cs="Arial"/>
          <w:color w:val="000000"/>
        </w:rPr>
        <w:t xml:space="preserve">lle Big Band anni Trenta, ora alle street band, ora alle fanfare balcaniche, con frequenti incursioni nel rock, ska e </w:t>
      </w:r>
      <w:proofErr w:type="spellStart"/>
      <w:r>
        <w:rPr>
          <w:rFonts w:cs="Arial"/>
          <w:color w:val="000000"/>
        </w:rPr>
        <w:t>drum</w:t>
      </w:r>
      <w:proofErr w:type="spellEnd"/>
      <w:r>
        <w:rPr>
          <w:rFonts w:cs="Arial"/>
          <w:color w:val="000000"/>
        </w:rPr>
        <w:t xml:space="preserve"> and </w:t>
      </w:r>
      <w:proofErr w:type="spellStart"/>
      <w:r>
        <w:rPr>
          <w:rFonts w:cs="Arial"/>
          <w:color w:val="000000"/>
        </w:rPr>
        <w:t>bass</w:t>
      </w:r>
      <w:proofErr w:type="spellEnd"/>
      <w:r>
        <w:rPr>
          <w:rFonts w:cs="Arial"/>
          <w:color w:val="000000"/>
        </w:rPr>
        <w:t>.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Lo spirito è sempre irriverente perché il tratto principale della band torinese, rimane la</w:t>
      </w:r>
      <w:r w:rsidR="005A7B21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capacità di coinvolgere il pubblico in un dialogo continuo che si ispira all'arte di strada, fatto di sketch comici, improvvisazioni teatrali e balli sfrenati.</w:t>
      </w:r>
    </w:p>
    <w:p w:rsidR="00EE0F86" w:rsidRDefault="00EE0F86" w:rsidP="00EE0F86">
      <w:pPr>
        <w:spacing w:line="276" w:lineRule="auto"/>
        <w:jc w:val="both"/>
      </w:pPr>
      <w:r>
        <w:rPr>
          <w:rFonts w:cs="Arial"/>
          <w:color w:val="000000"/>
        </w:rPr>
        <w:t>Il loro disco “</w:t>
      </w:r>
      <w:proofErr w:type="spellStart"/>
      <w:r>
        <w:rPr>
          <w:rFonts w:cs="Arial"/>
          <w:color w:val="000000"/>
        </w:rPr>
        <w:t>Entomology</w:t>
      </w:r>
      <w:proofErr w:type="spellEnd"/>
      <w:r>
        <w:rPr>
          <w:rFonts w:cs="Arial"/>
          <w:color w:val="000000"/>
        </w:rPr>
        <w:t xml:space="preserve">” li ha portati a trasmissioni come Fahrenheit (Radio Rai 3), Battiti, </w:t>
      </w:r>
      <w:proofErr w:type="spellStart"/>
      <w:r>
        <w:rPr>
          <w:rFonts w:cs="Arial"/>
          <w:color w:val="000000"/>
        </w:rPr>
        <w:t>Splinters</w:t>
      </w:r>
      <w:proofErr w:type="spellEnd"/>
      <w:r>
        <w:rPr>
          <w:rFonts w:cs="Arial"/>
          <w:color w:val="000000"/>
        </w:rPr>
        <w:t xml:space="preserve"> &amp; Candy (New York. U.S.) e in giro per il mondo dalla Repubblica Ceca alla Moldavia fin alla </w:t>
      </w:r>
      <w:r w:rsidR="005A7B21">
        <w:rPr>
          <w:rFonts w:cs="Arial"/>
          <w:color w:val="000000"/>
        </w:rPr>
        <w:t>40</w:t>
      </w:r>
      <w:r w:rsidR="005A7B21" w:rsidRPr="005A7B21">
        <w:rPr>
          <w:rFonts w:cs="Arial"/>
          <w:color w:val="000000"/>
          <w:vertAlign w:val="superscript"/>
        </w:rPr>
        <w:t>a</w:t>
      </w:r>
      <w:r>
        <w:rPr>
          <w:rFonts w:cs="Arial"/>
          <w:color w:val="000000"/>
        </w:rPr>
        <w:t xml:space="preserve"> edizione del Premio Tenco dove hanno interpretato interventi comico-musicali. Tra gli artisti con cui ha collaborato grandi nomi tra cui </w:t>
      </w:r>
      <w:proofErr w:type="spellStart"/>
      <w:r>
        <w:rPr>
          <w:rFonts w:cs="Arial"/>
          <w:color w:val="000000"/>
        </w:rPr>
        <w:t>Roy</w:t>
      </w:r>
      <w:proofErr w:type="spellEnd"/>
      <w:r>
        <w:rPr>
          <w:rFonts w:cs="Arial"/>
          <w:color w:val="000000"/>
        </w:rPr>
        <w:t xml:space="preserve"> Paci, </w:t>
      </w:r>
      <w:proofErr w:type="spellStart"/>
      <w:r>
        <w:rPr>
          <w:rFonts w:cs="Arial"/>
          <w:color w:val="000000"/>
        </w:rPr>
        <w:t>Goran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Bregovic</w:t>
      </w:r>
      <w:proofErr w:type="spellEnd"/>
      <w:r>
        <w:rPr>
          <w:rFonts w:cs="Arial"/>
          <w:color w:val="000000"/>
        </w:rPr>
        <w:t xml:space="preserve">, Vinicio Capossela e Marta sui Tubi. </w:t>
      </w:r>
    </w:p>
    <w:p w:rsidR="00EE0F86" w:rsidRPr="005A7B21" w:rsidRDefault="005A7B21" w:rsidP="00EE0F86">
      <w:pPr>
        <w:spacing w:line="276" w:lineRule="auto"/>
        <w:jc w:val="both"/>
        <w:rPr>
          <w:b/>
        </w:rPr>
      </w:pPr>
      <w:r w:rsidRPr="005A7B21">
        <w:rPr>
          <w:b/>
        </w:rPr>
        <w:t>Come si raggiunge il luogo del concerto</w:t>
      </w:r>
    </w:p>
    <w:p w:rsidR="005A7B21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Il luogo del concerto è raggiungibile dalla Val di Non e da Madonna di Campiglio.</w:t>
      </w:r>
      <w:r w:rsidR="005A7B21">
        <w:rPr>
          <w:rFonts w:cs="Arial"/>
          <w:color w:val="000000"/>
        </w:rPr>
        <w:t xml:space="preserve"> 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Dalla </w:t>
      </w:r>
      <w:r w:rsidRPr="005A7B21">
        <w:rPr>
          <w:rFonts w:cs="Arial"/>
          <w:b/>
          <w:color w:val="000000"/>
        </w:rPr>
        <w:t>Val di Non</w:t>
      </w:r>
      <w:r>
        <w:rPr>
          <w:rFonts w:cs="Arial"/>
          <w:color w:val="000000"/>
        </w:rPr>
        <w:t xml:space="preserve"> ci si incammina dal lago di </w:t>
      </w:r>
      <w:proofErr w:type="spellStart"/>
      <w:r>
        <w:rPr>
          <w:rFonts w:cs="Arial"/>
          <w:color w:val="000000"/>
        </w:rPr>
        <w:t>Tovel</w:t>
      </w:r>
      <w:proofErr w:type="spellEnd"/>
      <w:r>
        <w:rPr>
          <w:rFonts w:cs="Arial"/>
          <w:color w:val="000000"/>
        </w:rPr>
        <w:t xml:space="preserve"> (parcheggio fino ad esaurimento posti) seguendo il segnavia nr. 314 fino a Malga Pozzol e poi nr. 371 (ore 2.45 di cammino, dislivello in salita 680 m, difficoltà E). Altro accesso è da Malga </w:t>
      </w:r>
      <w:proofErr w:type="spellStart"/>
      <w:r>
        <w:rPr>
          <w:rFonts w:cs="Arial"/>
          <w:color w:val="000000"/>
        </w:rPr>
        <w:t>Arza</w:t>
      </w:r>
      <w:proofErr w:type="spellEnd"/>
      <w:r>
        <w:rPr>
          <w:rFonts w:cs="Arial"/>
          <w:color w:val="000000"/>
        </w:rPr>
        <w:t xml:space="preserve">, che si raggiunge da Cunevo su strada asfaltata (parcheggio fino ad esaurimento posti), si percorre il sentiero 330 che passando da Malga </w:t>
      </w:r>
      <w:proofErr w:type="spellStart"/>
      <w:r>
        <w:rPr>
          <w:rFonts w:cs="Arial"/>
          <w:color w:val="000000"/>
        </w:rPr>
        <w:t>Termoncello</w:t>
      </w:r>
      <w:proofErr w:type="spellEnd"/>
      <w:r>
        <w:rPr>
          <w:rFonts w:cs="Arial"/>
          <w:color w:val="000000"/>
        </w:rPr>
        <w:t xml:space="preserve"> e attraversando la Val Strangola e la Val Scura, porta a Malga </w:t>
      </w:r>
      <w:proofErr w:type="spellStart"/>
      <w:r>
        <w:rPr>
          <w:rFonts w:cs="Arial"/>
          <w:color w:val="000000"/>
        </w:rPr>
        <w:t>Flavona</w:t>
      </w:r>
      <w:proofErr w:type="spellEnd"/>
      <w:r>
        <w:rPr>
          <w:rFonts w:cs="Arial"/>
          <w:color w:val="000000"/>
        </w:rPr>
        <w:t xml:space="preserve"> (ore 3 di cammino, dislivello in salita 400 m, difficoltà E).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L'accesso da </w:t>
      </w:r>
      <w:r w:rsidRPr="005A7B21">
        <w:rPr>
          <w:rFonts w:cs="Arial"/>
          <w:b/>
          <w:color w:val="000000"/>
        </w:rPr>
        <w:t>Madonna di Campiglio</w:t>
      </w:r>
      <w:r>
        <w:rPr>
          <w:rFonts w:cs="Arial"/>
          <w:color w:val="000000"/>
        </w:rPr>
        <w:t xml:space="preserve"> avviene da Campo Carlo Magno da dove si raggiunge con l’impianto di risalita il Passo del </w:t>
      </w:r>
      <w:proofErr w:type="spellStart"/>
      <w:r>
        <w:rPr>
          <w:rFonts w:cs="Arial"/>
          <w:color w:val="000000"/>
        </w:rPr>
        <w:t>Grostè</w:t>
      </w:r>
      <w:proofErr w:type="spellEnd"/>
      <w:r>
        <w:rPr>
          <w:rFonts w:cs="Arial"/>
          <w:color w:val="000000"/>
        </w:rPr>
        <w:t xml:space="preserve"> e quindi si procede a piedi seguendo prima il sentiero nr. 301 che passa tra Monte </w:t>
      </w:r>
      <w:proofErr w:type="spellStart"/>
      <w:r>
        <w:rPr>
          <w:rFonts w:cs="Arial"/>
          <w:color w:val="000000"/>
        </w:rPr>
        <w:t>Turrion</w:t>
      </w:r>
      <w:proofErr w:type="spellEnd"/>
      <w:r>
        <w:rPr>
          <w:rFonts w:cs="Arial"/>
          <w:color w:val="000000"/>
        </w:rPr>
        <w:t xml:space="preserve"> Basso e Monte </w:t>
      </w:r>
      <w:proofErr w:type="spellStart"/>
      <w:r>
        <w:rPr>
          <w:rFonts w:cs="Arial"/>
          <w:color w:val="000000"/>
        </w:rPr>
        <w:t>Turrion</w:t>
      </w:r>
      <w:proofErr w:type="spellEnd"/>
      <w:r>
        <w:rPr>
          <w:rFonts w:cs="Arial"/>
          <w:color w:val="000000"/>
        </w:rPr>
        <w:t xml:space="preserve"> Alto e poi il nr. 371 (ore 2.30 di cammino, dislivello in discesa 550 m, difficoltà E).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In occasione dell’evento </w:t>
      </w:r>
      <w:proofErr w:type="spellStart"/>
      <w:r>
        <w:rPr>
          <w:rFonts w:cs="Arial"/>
          <w:color w:val="000000"/>
        </w:rPr>
        <w:t>l’Apt</w:t>
      </w:r>
      <w:proofErr w:type="spellEnd"/>
      <w:r>
        <w:rPr>
          <w:rFonts w:cs="Arial"/>
          <w:color w:val="000000"/>
        </w:rPr>
        <w:t xml:space="preserve"> della Val di Non organizza un servizio di </w:t>
      </w:r>
      <w:r w:rsidRPr="005A7B21">
        <w:rPr>
          <w:rFonts w:cs="Arial"/>
          <w:b/>
          <w:color w:val="000000"/>
        </w:rPr>
        <w:t xml:space="preserve">transfer </w:t>
      </w:r>
      <w:r>
        <w:rPr>
          <w:rFonts w:cs="Arial"/>
          <w:color w:val="000000"/>
        </w:rPr>
        <w:t xml:space="preserve">da Cles a Campo Carlo Magno con rientro dal Lago di </w:t>
      </w:r>
      <w:proofErr w:type="spellStart"/>
      <w:r>
        <w:rPr>
          <w:rFonts w:cs="Arial"/>
          <w:color w:val="000000"/>
        </w:rPr>
        <w:t>Tovel</w:t>
      </w:r>
      <w:proofErr w:type="spellEnd"/>
      <w:r>
        <w:rPr>
          <w:rFonts w:cs="Arial"/>
          <w:color w:val="000000"/>
        </w:rPr>
        <w:t>, che si raggiunge a piedi passando da Malga Pozzol, a Cles. Quota di partecipazione € 7 previa prenotazione al numero 0463 830133.</w:t>
      </w:r>
    </w:p>
    <w:p w:rsidR="00EE0F86" w:rsidRDefault="005A7B21" w:rsidP="00EE0F86">
      <w:pPr>
        <w:spacing w:line="276" w:lineRule="auto"/>
        <w:jc w:val="both"/>
        <w:rPr>
          <w:rFonts w:cs="Arial"/>
          <w:color w:val="000000"/>
        </w:rPr>
      </w:pPr>
      <w:r w:rsidRPr="005A7B21">
        <w:rPr>
          <w:rFonts w:cs="Arial"/>
          <w:b/>
          <w:color w:val="000000"/>
        </w:rPr>
        <w:t>L’escursione</w:t>
      </w:r>
      <w:r w:rsidRPr="005A7B21">
        <w:rPr>
          <w:rFonts w:cs="Arial"/>
          <w:b/>
          <w:color w:val="000000"/>
        </w:rPr>
        <w:br/>
      </w:r>
      <w:r w:rsidR="00EE0F86">
        <w:rPr>
          <w:rFonts w:cs="Arial"/>
          <w:color w:val="000000"/>
        </w:rPr>
        <w:t xml:space="preserve">È possibile partecipare a un'escursione con le Guide Alpine del Trentino. Itinerario andata: da Cles in pullman (costo € 7 a carico dei partecipanti) si raggiunge Passo Carlo Magno da dove con l’impianto si sale al Passo del </w:t>
      </w:r>
      <w:proofErr w:type="spellStart"/>
      <w:r w:rsidR="00EE0F86">
        <w:rPr>
          <w:rFonts w:cs="Arial"/>
          <w:color w:val="000000"/>
        </w:rPr>
        <w:t>Grostè</w:t>
      </w:r>
      <w:proofErr w:type="spellEnd"/>
      <w:r w:rsidR="00EE0F86">
        <w:rPr>
          <w:rFonts w:cs="Arial"/>
          <w:color w:val="000000"/>
        </w:rPr>
        <w:t xml:space="preserve"> (costo biglietto a carico dei partecipanti) e quindi si prosegue a piedi passando tra Monte </w:t>
      </w:r>
      <w:proofErr w:type="spellStart"/>
      <w:r w:rsidR="00EE0F86">
        <w:rPr>
          <w:rFonts w:cs="Arial"/>
          <w:color w:val="000000"/>
        </w:rPr>
        <w:t>Turion</w:t>
      </w:r>
      <w:proofErr w:type="spellEnd"/>
      <w:r w:rsidR="00EE0F86">
        <w:rPr>
          <w:rFonts w:cs="Arial"/>
          <w:color w:val="000000"/>
        </w:rPr>
        <w:t xml:space="preserve"> Basso e Monte </w:t>
      </w:r>
      <w:proofErr w:type="spellStart"/>
      <w:r w:rsidR="00EE0F86">
        <w:rPr>
          <w:rFonts w:cs="Arial"/>
          <w:color w:val="000000"/>
        </w:rPr>
        <w:t>Turrion</w:t>
      </w:r>
      <w:proofErr w:type="spellEnd"/>
      <w:r w:rsidR="00EE0F86">
        <w:rPr>
          <w:rFonts w:cs="Arial"/>
          <w:color w:val="000000"/>
        </w:rPr>
        <w:t xml:space="preserve"> Alto. (ore 2 di cammino, dislivello in discesa 400 m, difficoltà E). L'itinerario di ritorno prevede, al termine del concerto, la discesa a piedi passando per Malga </w:t>
      </w:r>
      <w:proofErr w:type="spellStart"/>
      <w:r w:rsidR="00EE0F86">
        <w:rPr>
          <w:rFonts w:cs="Arial"/>
          <w:color w:val="000000"/>
        </w:rPr>
        <w:t>Flavona</w:t>
      </w:r>
      <w:proofErr w:type="spellEnd"/>
      <w:r w:rsidR="00EE0F86">
        <w:rPr>
          <w:rFonts w:cs="Arial"/>
          <w:color w:val="000000"/>
        </w:rPr>
        <w:t xml:space="preserve">, Malga Pozzol fino a raggiungere il Lago di </w:t>
      </w:r>
      <w:proofErr w:type="spellStart"/>
      <w:r w:rsidR="00EE0F86">
        <w:rPr>
          <w:rFonts w:cs="Arial"/>
          <w:color w:val="000000"/>
        </w:rPr>
        <w:t>Tovel</w:t>
      </w:r>
      <w:proofErr w:type="spellEnd"/>
      <w:r>
        <w:rPr>
          <w:rFonts w:cs="Arial"/>
          <w:color w:val="000000"/>
        </w:rPr>
        <w:t>,</w:t>
      </w:r>
      <w:r w:rsidR="00EE0F86">
        <w:rPr>
          <w:rFonts w:cs="Arial"/>
          <w:color w:val="000000"/>
        </w:rPr>
        <w:t xml:space="preserve"> da dove con pullman si rientra a Cles (ore 2 di cammino, dislivello in discesa 400 m, difficoltà E).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La partecipazione è a pagamento previa prenotazione presso le Guide Alpine della Val di Non al numero 0463 830133 e gratuita fino ad esaurimento posti, previa prenotazione per i possessori di Trentino Guest card (sul sito visittrentino.info/card o al numero 0463 830133).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 w:rsidRPr="005A7B21">
        <w:rPr>
          <w:rFonts w:cs="Arial"/>
          <w:b/>
          <w:color w:val="000000"/>
        </w:rPr>
        <w:t>In caso di maltempo</w:t>
      </w:r>
      <w:r>
        <w:rPr>
          <w:rFonts w:cs="Arial"/>
          <w:color w:val="000000"/>
        </w:rPr>
        <w:t xml:space="preserve"> il concerto verrà recuperato </w:t>
      </w:r>
      <w:r w:rsidR="00BE7527">
        <w:rPr>
          <w:rFonts w:cs="Arial"/>
          <w:color w:val="000000"/>
        </w:rPr>
        <w:t xml:space="preserve">ad </w:t>
      </w:r>
      <w:r>
        <w:rPr>
          <w:rFonts w:cs="Arial"/>
          <w:color w:val="000000"/>
        </w:rPr>
        <w:t>ore 21</w:t>
      </w:r>
      <w:r w:rsidR="00BE7527">
        <w:rPr>
          <w:rFonts w:cs="Arial"/>
          <w:color w:val="000000"/>
        </w:rPr>
        <w:t xml:space="preserve"> all’</w:t>
      </w:r>
      <w:r>
        <w:rPr>
          <w:rFonts w:cs="Arial"/>
          <w:color w:val="000000"/>
        </w:rPr>
        <w:t>Auditorium Polo Scolastico</w:t>
      </w:r>
      <w:r w:rsidR="00BE7527">
        <w:rPr>
          <w:rFonts w:cs="Arial"/>
          <w:color w:val="000000"/>
        </w:rPr>
        <w:t xml:space="preserve"> di </w:t>
      </w:r>
      <w:r>
        <w:rPr>
          <w:rFonts w:cs="Arial"/>
          <w:color w:val="000000"/>
        </w:rPr>
        <w:t>Cles</w:t>
      </w:r>
      <w:r>
        <w:rPr>
          <w:rFonts w:cs="Arial"/>
          <w:color w:val="000000"/>
          <w:cs/>
        </w:rPr>
        <w:t xml:space="preserve">﻿ </w:t>
      </w:r>
      <w:r>
        <w:rPr>
          <w:rFonts w:cs="Arial"/>
          <w:color w:val="000000"/>
        </w:rPr>
        <w:t>con biglietti in distribuzione dalle ore 19</w:t>
      </w:r>
      <w:r w:rsidR="00BE7527" w:rsidRPr="00BE7527">
        <w:rPr>
          <w:rFonts w:cs="Arial"/>
          <w:color w:val="000000"/>
        </w:rPr>
        <w:t xml:space="preserve"> </w:t>
      </w:r>
      <w:r w:rsidR="00BE7527">
        <w:rPr>
          <w:rFonts w:cs="Arial"/>
          <w:color w:val="000000"/>
        </w:rPr>
        <w:t xml:space="preserve">fino ad esaurimento posti </w:t>
      </w:r>
      <w:r>
        <w:rPr>
          <w:rFonts w:cs="Arial"/>
          <w:color w:val="000000"/>
          <w:cs/>
        </w:rPr>
        <w:t>﻿</w:t>
      </w:r>
      <w:r>
        <w:rPr>
          <w:rFonts w:cs="Arial"/>
          <w:color w:val="000000"/>
        </w:rPr>
        <w:t>.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È un'iniziativa </w:t>
      </w:r>
      <w:r w:rsidR="003E4706">
        <w:rPr>
          <w:rFonts w:cs="Arial"/>
          <w:color w:val="000000"/>
        </w:rPr>
        <w:t xml:space="preserve">di </w:t>
      </w:r>
      <w:r>
        <w:rPr>
          <w:rFonts w:cs="Arial"/>
          <w:color w:val="000000"/>
        </w:rPr>
        <w:t xml:space="preserve">APT Val di Non, Trentino Marketing, Comune di </w:t>
      </w:r>
      <w:proofErr w:type="spellStart"/>
      <w:r>
        <w:rPr>
          <w:rFonts w:cs="Arial"/>
          <w:color w:val="000000"/>
        </w:rPr>
        <w:t>Contà</w:t>
      </w:r>
      <w:proofErr w:type="spellEnd"/>
      <w:r>
        <w:rPr>
          <w:rFonts w:cs="Arial"/>
          <w:color w:val="000000"/>
        </w:rPr>
        <w:t>, Parco Naturale Adamello Brenta.</w:t>
      </w: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</w:p>
    <w:p w:rsidR="00EE0F86" w:rsidRDefault="00EE0F86" w:rsidP="00EE0F86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Info</w:t>
      </w:r>
      <w:r w:rsidR="00BE7527">
        <w:rPr>
          <w:rFonts w:cs="Arial"/>
          <w:color w:val="000000"/>
        </w:rPr>
        <w:t xml:space="preserve">rmazioni: </w:t>
      </w:r>
      <w:r>
        <w:rPr>
          <w:rFonts w:cs="Arial"/>
          <w:color w:val="000000"/>
        </w:rPr>
        <w:t>0463 830133</w:t>
      </w:r>
    </w:p>
    <w:p w:rsidR="00697071" w:rsidRPr="00697071" w:rsidRDefault="000517F4" w:rsidP="00697071">
      <w:pPr>
        <w:spacing w:line="276" w:lineRule="auto"/>
        <w:jc w:val="both"/>
        <w:rPr>
          <w:rFonts w:cs="Arial"/>
          <w:b/>
        </w:rPr>
      </w:pPr>
      <w:hyperlink r:id="rId8" w:history="1">
        <w:r w:rsidR="00697071" w:rsidRPr="00697071">
          <w:rPr>
            <w:rStyle w:val="Collegamentoipertestuale"/>
            <w:rFonts w:cs="Arial"/>
            <w:b/>
            <w:color w:val="auto"/>
          </w:rPr>
          <w:t>www.isuonidelledolomiti.it</w:t>
        </w:r>
      </w:hyperlink>
    </w:p>
    <w:p w:rsidR="00466ADE" w:rsidRDefault="00466ADE" w:rsidP="00466ADE">
      <w:pPr>
        <w:pStyle w:val="Intestazione"/>
        <w:rPr>
          <w:rFonts w:ascii="Arial" w:hAnsi="Arial" w:cs="Arial"/>
        </w:rPr>
      </w:pPr>
    </w:p>
    <w:p w:rsidR="009415F2" w:rsidRPr="00F572B9" w:rsidRDefault="009415F2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è ideato e curato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</w:t>
      </w:r>
      <w:r w:rsidRPr="00466ADE">
        <w:rPr>
          <w:rFonts w:cs="Arial"/>
          <w:spacing w:val="2"/>
          <w:sz w:val="16"/>
          <w:szCs w:val="16"/>
        </w:rPr>
        <w:lastRenderedPageBreak/>
        <w:t xml:space="preserve">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7F4" w:rsidRDefault="000517F4" w:rsidP="009C72FF">
      <w:r>
        <w:separator/>
      </w:r>
    </w:p>
  </w:endnote>
  <w:endnote w:type="continuationSeparator" w:id="0">
    <w:p w:rsidR="000517F4" w:rsidRDefault="000517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MS"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7F4" w:rsidRDefault="000517F4" w:rsidP="009C72FF">
      <w:r>
        <w:separator/>
      </w:r>
    </w:p>
  </w:footnote>
  <w:footnote w:type="continuationSeparator" w:id="0">
    <w:p w:rsidR="000517F4" w:rsidRDefault="000517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17275"/>
    <w:rsid w:val="000517F4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6DE"/>
    <w:rsid w:val="00292886"/>
    <w:rsid w:val="002B2DF2"/>
    <w:rsid w:val="002D09B0"/>
    <w:rsid w:val="003018AC"/>
    <w:rsid w:val="003035ED"/>
    <w:rsid w:val="003661B4"/>
    <w:rsid w:val="00394C7B"/>
    <w:rsid w:val="003E4706"/>
    <w:rsid w:val="003F3739"/>
    <w:rsid w:val="003F6FC5"/>
    <w:rsid w:val="00401526"/>
    <w:rsid w:val="0041562F"/>
    <w:rsid w:val="00417F2B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A7B21"/>
    <w:rsid w:val="005B6F5D"/>
    <w:rsid w:val="005E3958"/>
    <w:rsid w:val="006256D8"/>
    <w:rsid w:val="00626AFB"/>
    <w:rsid w:val="00641A0C"/>
    <w:rsid w:val="00645103"/>
    <w:rsid w:val="00650A76"/>
    <w:rsid w:val="00695487"/>
    <w:rsid w:val="00697071"/>
    <w:rsid w:val="006A0983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415F2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BE7527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0F86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CEF444C-E08F-4C6F-9732-25FEAAD8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 Benedetti</cp:lastModifiedBy>
  <cp:revision>9</cp:revision>
  <cp:lastPrinted>2018-07-13T14:08:00Z</cp:lastPrinted>
  <dcterms:created xsi:type="dcterms:W3CDTF">2018-07-13T13:38:00Z</dcterms:created>
  <dcterms:modified xsi:type="dcterms:W3CDTF">2018-07-13T16:03:00Z</dcterms:modified>
</cp:coreProperties>
</file>