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5C57" w:rsidRPr="00E65C57" w:rsidRDefault="00E65C57" w:rsidP="0002421F">
      <w:pPr>
        <w:spacing w:line="276" w:lineRule="auto"/>
        <w:jc w:val="both"/>
        <w:rPr>
          <w:rFonts w:cs="Arial"/>
          <w:b/>
          <w:sz w:val="28"/>
        </w:rPr>
      </w:pPr>
      <w:r w:rsidRPr="00E65C57">
        <w:rPr>
          <w:rFonts w:cs="Arial"/>
          <w:b/>
          <w:sz w:val="28"/>
        </w:rPr>
        <w:t xml:space="preserve">Mercoledì </w:t>
      </w:r>
      <w:r w:rsidR="00DB45B5">
        <w:rPr>
          <w:rFonts w:cs="Arial"/>
          <w:b/>
          <w:sz w:val="28"/>
        </w:rPr>
        <w:t>22</w:t>
      </w:r>
      <w:r w:rsidRPr="00E65C57">
        <w:rPr>
          <w:rFonts w:cs="Arial"/>
          <w:b/>
          <w:sz w:val="28"/>
        </w:rPr>
        <w:t xml:space="preserve"> agosto </w:t>
      </w:r>
      <w:r w:rsidR="00DB45B5">
        <w:rPr>
          <w:rFonts w:cs="Arial"/>
          <w:b/>
          <w:sz w:val="28"/>
        </w:rPr>
        <w:t xml:space="preserve">in località La </w:t>
      </w:r>
      <w:r w:rsidR="00A54A40">
        <w:rPr>
          <w:rFonts w:cs="Arial"/>
          <w:b/>
          <w:sz w:val="28"/>
        </w:rPr>
        <w:t>P</w:t>
      </w:r>
      <w:r w:rsidR="00DB45B5">
        <w:rPr>
          <w:rFonts w:cs="Arial"/>
          <w:b/>
          <w:sz w:val="28"/>
        </w:rPr>
        <w:t>orta</w:t>
      </w:r>
      <w:r w:rsidR="00A54A40">
        <w:rPr>
          <w:rFonts w:cs="Arial"/>
          <w:b/>
          <w:sz w:val="28"/>
        </w:rPr>
        <w:t xml:space="preserve"> - Monte Agnello </w:t>
      </w:r>
      <w:r w:rsidR="00DB45B5">
        <w:rPr>
          <w:rFonts w:cs="Arial"/>
          <w:b/>
          <w:sz w:val="28"/>
        </w:rPr>
        <w:t>sopra Pampeago</w:t>
      </w:r>
    </w:p>
    <w:p w:rsidR="0002421F" w:rsidRPr="00C661A6" w:rsidRDefault="00A54A40" w:rsidP="0002421F">
      <w:pPr>
        <w:spacing w:line="276" w:lineRule="auto"/>
        <w:jc w:val="both"/>
        <w:rPr>
          <w:rFonts w:cs="Arial"/>
          <w:b/>
          <w:sz w:val="32"/>
          <w:szCs w:val="32"/>
        </w:rPr>
      </w:pPr>
      <w:r>
        <w:rPr>
          <w:rFonts w:cs="Arial"/>
          <w:b/>
          <w:sz w:val="32"/>
          <w:szCs w:val="32"/>
        </w:rPr>
        <w:t xml:space="preserve">QUARTETTO D’ARCHI </w:t>
      </w:r>
      <w:r w:rsidR="00DB45B5">
        <w:rPr>
          <w:rFonts w:cs="Arial"/>
          <w:b/>
          <w:sz w:val="32"/>
          <w:szCs w:val="32"/>
        </w:rPr>
        <w:t xml:space="preserve">A DUEMILA METRI </w:t>
      </w:r>
    </w:p>
    <w:p w:rsidR="00C661A6" w:rsidRDefault="00C661A6" w:rsidP="0002421F">
      <w:pPr>
        <w:spacing w:line="276" w:lineRule="auto"/>
        <w:jc w:val="both"/>
        <w:rPr>
          <w:rFonts w:cs="Arial"/>
          <w:b/>
        </w:rPr>
      </w:pPr>
    </w:p>
    <w:p w:rsidR="006A67C0" w:rsidRDefault="006A67C0" w:rsidP="0002421F">
      <w:pPr>
        <w:spacing w:line="276" w:lineRule="auto"/>
        <w:jc w:val="both"/>
        <w:rPr>
          <w:rFonts w:cs="Arial"/>
          <w:b/>
        </w:rPr>
      </w:pPr>
      <w:r>
        <w:rPr>
          <w:rFonts w:cs="Arial"/>
          <w:b/>
        </w:rPr>
        <w:t>In dieci giorni quattro grandi appuntamenti dedicati a generi tra loro diversi per concludere il festival I Suoni delle Dolomiti. Mercoledì 22 agosto in val di Fiemme ritorna la grande musica classica con un concerto</w:t>
      </w:r>
      <w:bookmarkStart w:id="0" w:name="_GoBack"/>
      <w:bookmarkEnd w:id="0"/>
      <w:r>
        <w:rPr>
          <w:rFonts w:cs="Arial"/>
          <w:b/>
        </w:rPr>
        <w:t xml:space="preserve"> che riunisce alcune tra le più note </w:t>
      </w:r>
      <w:r w:rsidRPr="006A67C0">
        <w:rPr>
          <w:rFonts w:cs="Arial"/>
          <w:b/>
        </w:rPr>
        <w:t xml:space="preserve">e apprezzate interpreti internazionali: Isabelle Faust, Kristin von </w:t>
      </w:r>
      <w:proofErr w:type="spellStart"/>
      <w:r w:rsidRPr="006A67C0">
        <w:rPr>
          <w:rFonts w:cs="Arial"/>
          <w:b/>
        </w:rPr>
        <w:t>der</w:t>
      </w:r>
      <w:proofErr w:type="spellEnd"/>
      <w:r w:rsidRPr="006A67C0">
        <w:rPr>
          <w:rFonts w:cs="Arial"/>
          <w:b/>
        </w:rPr>
        <w:t xml:space="preserve"> </w:t>
      </w:r>
      <w:proofErr w:type="spellStart"/>
      <w:r w:rsidRPr="006A67C0">
        <w:rPr>
          <w:rFonts w:cs="Arial"/>
          <w:b/>
        </w:rPr>
        <w:t>Goltz</w:t>
      </w:r>
      <w:proofErr w:type="spellEnd"/>
      <w:r w:rsidRPr="006A67C0">
        <w:rPr>
          <w:rFonts w:cs="Arial"/>
          <w:b/>
        </w:rPr>
        <w:t xml:space="preserve">, Anne </w:t>
      </w:r>
      <w:proofErr w:type="spellStart"/>
      <w:r w:rsidRPr="006A67C0">
        <w:rPr>
          <w:rFonts w:cs="Arial"/>
          <w:b/>
        </w:rPr>
        <w:t>Katharina</w:t>
      </w:r>
      <w:proofErr w:type="spellEnd"/>
      <w:r w:rsidRPr="006A67C0">
        <w:rPr>
          <w:rFonts w:cs="Arial"/>
          <w:b/>
        </w:rPr>
        <w:t xml:space="preserve"> </w:t>
      </w:r>
      <w:proofErr w:type="spellStart"/>
      <w:r w:rsidRPr="006A67C0">
        <w:rPr>
          <w:rFonts w:cs="Arial"/>
          <w:b/>
        </w:rPr>
        <w:t>Schreiber</w:t>
      </w:r>
      <w:proofErr w:type="spellEnd"/>
      <w:r w:rsidRPr="006A67C0">
        <w:rPr>
          <w:rFonts w:cs="Arial"/>
          <w:b/>
        </w:rPr>
        <w:t xml:space="preserve">, </w:t>
      </w:r>
      <w:proofErr w:type="spellStart"/>
      <w:r w:rsidRPr="006A67C0">
        <w:rPr>
          <w:rFonts w:cs="Arial"/>
          <w:b/>
        </w:rPr>
        <w:t>Danusha</w:t>
      </w:r>
      <w:proofErr w:type="spellEnd"/>
      <w:r w:rsidRPr="006A67C0">
        <w:rPr>
          <w:rFonts w:cs="Arial"/>
          <w:b/>
        </w:rPr>
        <w:t xml:space="preserve"> </w:t>
      </w:r>
      <w:proofErr w:type="spellStart"/>
      <w:r w:rsidRPr="006A67C0">
        <w:rPr>
          <w:rFonts w:cs="Arial"/>
          <w:b/>
        </w:rPr>
        <w:t>Waskiewicz</w:t>
      </w:r>
      <w:proofErr w:type="spellEnd"/>
    </w:p>
    <w:p w:rsidR="00C661A6" w:rsidRPr="00E65C57" w:rsidRDefault="00C661A6" w:rsidP="0002421F">
      <w:pPr>
        <w:spacing w:line="276" w:lineRule="auto"/>
        <w:jc w:val="both"/>
        <w:rPr>
          <w:rFonts w:cs="Arial"/>
        </w:rPr>
      </w:pPr>
    </w:p>
    <w:p w:rsidR="00DB45B5" w:rsidRPr="00DB45B5" w:rsidRDefault="00DB45B5" w:rsidP="00DB45B5">
      <w:pPr>
        <w:spacing w:line="276" w:lineRule="auto"/>
        <w:jc w:val="both"/>
        <w:rPr>
          <w:rFonts w:cs="Arial"/>
        </w:rPr>
      </w:pPr>
      <w:r w:rsidRPr="00DB45B5">
        <w:rPr>
          <w:rFonts w:cs="Arial"/>
        </w:rPr>
        <w:t>Propone un programma scoppiettante la fase finale del festival I Suoni delle Dolomiti con quattro appuntamenti imperdibili capaci di percorrere generi tra loro molto diversi. Si comincia il 22 agosto (ore 12) quando</w:t>
      </w:r>
      <w:r w:rsidR="00A54A40">
        <w:rPr>
          <w:rFonts w:cs="Arial"/>
        </w:rPr>
        <w:t xml:space="preserve"> in località La Porta</w:t>
      </w:r>
      <w:r w:rsidR="00A54A40" w:rsidRPr="00A54A40">
        <w:rPr>
          <w:rFonts w:cs="Arial"/>
        </w:rPr>
        <w:t xml:space="preserve"> </w:t>
      </w:r>
      <w:r w:rsidR="00A54A40" w:rsidRPr="00DB45B5">
        <w:rPr>
          <w:rFonts w:cs="Arial"/>
        </w:rPr>
        <w:t xml:space="preserve">sul </w:t>
      </w:r>
      <w:r w:rsidR="00A54A40" w:rsidRPr="00DB45B5">
        <w:rPr>
          <w:rFonts w:cs="Arial"/>
          <w:b/>
        </w:rPr>
        <w:t>Monte Agnello</w:t>
      </w:r>
      <w:r w:rsidR="00A54A40">
        <w:rPr>
          <w:rFonts w:cs="Arial"/>
        </w:rPr>
        <w:t>,</w:t>
      </w:r>
      <w:r w:rsidRPr="00DB45B5">
        <w:rPr>
          <w:rFonts w:cs="Arial"/>
        </w:rPr>
        <w:t xml:space="preserve"> in Val di Fiemme, approda la grande musica classica. Un quartetto d'archi tutto al femminile con alcune delle più note </w:t>
      </w:r>
      <w:bookmarkStart w:id="1" w:name="_Hlk522531600"/>
      <w:r w:rsidRPr="00DB45B5">
        <w:rPr>
          <w:rFonts w:cs="Arial"/>
        </w:rPr>
        <w:t xml:space="preserve">e apprezzate interpreti internazionali: </w:t>
      </w:r>
      <w:r w:rsidRPr="00DB45B5">
        <w:rPr>
          <w:rFonts w:cs="Arial"/>
          <w:b/>
        </w:rPr>
        <w:t xml:space="preserve">Isabelle Faust, Kristin von </w:t>
      </w:r>
      <w:proofErr w:type="spellStart"/>
      <w:r w:rsidRPr="00DB45B5">
        <w:rPr>
          <w:rFonts w:cs="Arial"/>
          <w:b/>
        </w:rPr>
        <w:t>der</w:t>
      </w:r>
      <w:proofErr w:type="spellEnd"/>
      <w:r w:rsidRPr="00DB45B5">
        <w:rPr>
          <w:rFonts w:cs="Arial"/>
          <w:b/>
        </w:rPr>
        <w:t xml:space="preserve"> </w:t>
      </w:r>
      <w:proofErr w:type="spellStart"/>
      <w:r w:rsidRPr="00DB45B5">
        <w:rPr>
          <w:rFonts w:cs="Arial"/>
          <w:b/>
        </w:rPr>
        <w:t>Goltz</w:t>
      </w:r>
      <w:proofErr w:type="spellEnd"/>
      <w:r w:rsidRPr="00DB45B5">
        <w:rPr>
          <w:rFonts w:cs="Arial"/>
          <w:b/>
        </w:rPr>
        <w:t xml:space="preserve">, Anne </w:t>
      </w:r>
      <w:proofErr w:type="spellStart"/>
      <w:r w:rsidRPr="00DB45B5">
        <w:rPr>
          <w:rFonts w:cs="Arial"/>
          <w:b/>
        </w:rPr>
        <w:t>Katharina</w:t>
      </w:r>
      <w:proofErr w:type="spellEnd"/>
      <w:r w:rsidRPr="00DB45B5">
        <w:rPr>
          <w:rFonts w:cs="Arial"/>
          <w:b/>
        </w:rPr>
        <w:t xml:space="preserve"> </w:t>
      </w:r>
      <w:proofErr w:type="spellStart"/>
      <w:r w:rsidRPr="00DB45B5">
        <w:rPr>
          <w:rFonts w:cs="Arial"/>
          <w:b/>
        </w:rPr>
        <w:t>Schreiber</w:t>
      </w:r>
      <w:proofErr w:type="spellEnd"/>
      <w:r w:rsidRPr="00DB45B5">
        <w:rPr>
          <w:rFonts w:cs="Arial"/>
          <w:b/>
        </w:rPr>
        <w:t xml:space="preserve">, </w:t>
      </w:r>
      <w:proofErr w:type="spellStart"/>
      <w:r w:rsidRPr="00DB45B5">
        <w:rPr>
          <w:rFonts w:cs="Arial"/>
          <w:b/>
        </w:rPr>
        <w:t>Danusha</w:t>
      </w:r>
      <w:proofErr w:type="spellEnd"/>
      <w:r w:rsidRPr="00DB45B5">
        <w:rPr>
          <w:rFonts w:cs="Arial"/>
          <w:b/>
        </w:rPr>
        <w:t xml:space="preserve"> </w:t>
      </w:r>
      <w:proofErr w:type="spellStart"/>
      <w:r w:rsidRPr="00DB45B5">
        <w:rPr>
          <w:rFonts w:cs="Arial"/>
          <w:b/>
        </w:rPr>
        <w:t>Waskiewicz</w:t>
      </w:r>
      <w:proofErr w:type="spellEnd"/>
      <w:r w:rsidRPr="00DB45B5">
        <w:rPr>
          <w:rFonts w:cs="Arial"/>
        </w:rPr>
        <w:t>.</w:t>
      </w:r>
    </w:p>
    <w:bookmarkEnd w:id="1"/>
    <w:p w:rsidR="00DB45B5" w:rsidRPr="00DB45B5" w:rsidRDefault="00DB45B5" w:rsidP="00DB45B5">
      <w:pPr>
        <w:spacing w:line="276" w:lineRule="auto"/>
        <w:jc w:val="both"/>
        <w:rPr>
          <w:rFonts w:cs="Arial"/>
        </w:rPr>
      </w:pPr>
      <w:r w:rsidRPr="00DB45B5">
        <w:rPr>
          <w:rFonts w:cs="Arial"/>
          <w:b/>
        </w:rPr>
        <w:t>Isabelle Faust</w:t>
      </w:r>
      <w:r w:rsidRPr="00DB45B5">
        <w:rPr>
          <w:rFonts w:cs="Arial"/>
        </w:rPr>
        <w:t xml:space="preserve"> ha imbracciato per la prima volta il violino a 5 anni: a 11 aveva già fondato un quartetto d’archi e a 15 (nel 1987) si è aggiudicata la Leopold Mozart </w:t>
      </w:r>
      <w:proofErr w:type="spellStart"/>
      <w:r w:rsidRPr="00DB45B5">
        <w:rPr>
          <w:rFonts w:cs="Arial"/>
        </w:rPr>
        <w:t>Competiton</w:t>
      </w:r>
      <w:proofErr w:type="spellEnd"/>
      <w:r w:rsidRPr="00DB45B5">
        <w:rPr>
          <w:rFonts w:cs="Arial"/>
        </w:rPr>
        <w:t xml:space="preserve">. Nel 1993 ha quindi vinto il Concorso Paganini e da lì a poco si è messa in luce a livello internazionale con le sue prime incisioni discografiche. Nell’arco del suo percorso artistico la violinista tedesca ha eseguito il repertorio francese, in particolare </w:t>
      </w:r>
      <w:proofErr w:type="spellStart"/>
      <w:r w:rsidRPr="00DB45B5">
        <w:rPr>
          <w:rFonts w:cs="Arial"/>
        </w:rPr>
        <w:t>Fauré</w:t>
      </w:r>
      <w:proofErr w:type="spellEnd"/>
      <w:r w:rsidRPr="00DB45B5">
        <w:rPr>
          <w:rFonts w:cs="Arial"/>
        </w:rPr>
        <w:t xml:space="preserve"> e </w:t>
      </w:r>
      <w:proofErr w:type="spellStart"/>
      <w:r w:rsidRPr="00DB45B5">
        <w:rPr>
          <w:rFonts w:cs="Arial"/>
        </w:rPr>
        <w:t>Debussy</w:t>
      </w:r>
      <w:proofErr w:type="spellEnd"/>
      <w:r w:rsidRPr="00DB45B5">
        <w:rPr>
          <w:rFonts w:cs="Arial"/>
        </w:rPr>
        <w:t xml:space="preserve">, le Sonate di </w:t>
      </w:r>
      <w:proofErr w:type="spellStart"/>
      <w:r w:rsidRPr="00DB45B5">
        <w:rPr>
          <w:rFonts w:cs="Arial"/>
        </w:rPr>
        <w:t>Bartok</w:t>
      </w:r>
      <w:proofErr w:type="spellEnd"/>
      <w:r w:rsidRPr="00DB45B5">
        <w:rPr>
          <w:rFonts w:cs="Arial"/>
        </w:rPr>
        <w:t xml:space="preserve">, </w:t>
      </w:r>
      <w:proofErr w:type="spellStart"/>
      <w:r w:rsidRPr="00DB45B5">
        <w:rPr>
          <w:rFonts w:cs="Arial"/>
        </w:rPr>
        <w:t>Szymanowski</w:t>
      </w:r>
      <w:proofErr w:type="spellEnd"/>
      <w:r w:rsidRPr="00DB45B5">
        <w:rPr>
          <w:rFonts w:cs="Arial"/>
        </w:rPr>
        <w:t xml:space="preserve"> e Janacek, Concerti di Dvorak e Beethoven, opere di </w:t>
      </w:r>
      <w:proofErr w:type="spellStart"/>
      <w:r w:rsidRPr="00DB45B5">
        <w:rPr>
          <w:rFonts w:cs="Arial"/>
        </w:rPr>
        <w:t>Brahms</w:t>
      </w:r>
      <w:proofErr w:type="spellEnd"/>
      <w:r w:rsidRPr="00DB45B5">
        <w:rPr>
          <w:rFonts w:cs="Arial"/>
        </w:rPr>
        <w:t xml:space="preserve">, pagine di Olivier </w:t>
      </w:r>
      <w:proofErr w:type="spellStart"/>
      <w:r w:rsidRPr="00DB45B5">
        <w:rPr>
          <w:rFonts w:cs="Arial"/>
        </w:rPr>
        <w:t>Messiaen</w:t>
      </w:r>
      <w:proofErr w:type="spellEnd"/>
      <w:r w:rsidRPr="00DB45B5">
        <w:rPr>
          <w:rFonts w:cs="Arial"/>
        </w:rPr>
        <w:t xml:space="preserve">, </w:t>
      </w:r>
      <w:proofErr w:type="spellStart"/>
      <w:r w:rsidRPr="00DB45B5">
        <w:rPr>
          <w:rFonts w:cs="Arial"/>
        </w:rPr>
        <w:t>Gyorgy</w:t>
      </w:r>
      <w:proofErr w:type="spellEnd"/>
      <w:r w:rsidRPr="00DB45B5">
        <w:rPr>
          <w:rFonts w:cs="Arial"/>
        </w:rPr>
        <w:t xml:space="preserve"> </w:t>
      </w:r>
      <w:proofErr w:type="spellStart"/>
      <w:r w:rsidRPr="00DB45B5">
        <w:rPr>
          <w:rFonts w:cs="Arial"/>
        </w:rPr>
        <w:t>Ligeti</w:t>
      </w:r>
      <w:proofErr w:type="spellEnd"/>
      <w:r w:rsidRPr="00DB45B5">
        <w:rPr>
          <w:rFonts w:cs="Arial"/>
        </w:rPr>
        <w:t xml:space="preserve">, Morton </w:t>
      </w:r>
      <w:proofErr w:type="spellStart"/>
      <w:r w:rsidRPr="00DB45B5">
        <w:rPr>
          <w:rFonts w:cs="Arial"/>
        </w:rPr>
        <w:t>Feldman</w:t>
      </w:r>
      <w:proofErr w:type="spellEnd"/>
      <w:r w:rsidRPr="00DB45B5">
        <w:rPr>
          <w:rFonts w:cs="Arial"/>
        </w:rPr>
        <w:t>, Luigi Nono, Giacinto Scelsi e di altri autori, spaziando così fra stili molto diversi tra loro che ne attestano la ricerca di un ampio ventaglio di possibilità espressive. Da alcuni anni Isabelle Faust ha avviato una proficua collaborazione con l’Orchestra Mozart, fondata e diretta da Claudio Abbado. Nel 2012 Isabelle Faust si è aggiudicata il Premio della Critica Musicale “</w:t>
      </w:r>
      <w:proofErr w:type="spellStart"/>
      <w:r w:rsidRPr="00DB45B5">
        <w:rPr>
          <w:rFonts w:cs="Arial"/>
        </w:rPr>
        <w:t>Abbiati</w:t>
      </w:r>
      <w:proofErr w:type="spellEnd"/>
      <w:r w:rsidRPr="00DB45B5">
        <w:rPr>
          <w:rFonts w:cs="Arial"/>
        </w:rPr>
        <w:t>” come miglior solista mentre l</w:t>
      </w:r>
      <w:r>
        <w:rPr>
          <w:rFonts w:cs="Arial"/>
        </w:rPr>
        <w:t>a</w:t>
      </w:r>
      <w:r w:rsidRPr="00DB45B5">
        <w:rPr>
          <w:rFonts w:cs="Arial"/>
        </w:rPr>
        <w:t xml:space="preserve"> sua edizione delle “Sonate” di Beethoven del 2009 ha ottenuto numerosi elogi e riconoscimenti. Nei suoi concerti imbraccia uno Stradivari soprannominato “La bella addormentata” del 1704.</w:t>
      </w:r>
    </w:p>
    <w:p w:rsidR="00DB45B5" w:rsidRPr="00DB45B5" w:rsidRDefault="00DB45B5" w:rsidP="00DB45B5">
      <w:pPr>
        <w:spacing w:line="276" w:lineRule="auto"/>
        <w:jc w:val="both"/>
        <w:rPr>
          <w:rFonts w:cs="Arial"/>
        </w:rPr>
      </w:pPr>
    </w:p>
    <w:p w:rsidR="00DB45B5" w:rsidRPr="00DB45B5" w:rsidRDefault="00DB45B5" w:rsidP="00DB45B5">
      <w:pPr>
        <w:spacing w:line="276" w:lineRule="auto"/>
        <w:jc w:val="both"/>
        <w:rPr>
          <w:rFonts w:cs="Arial"/>
        </w:rPr>
      </w:pPr>
      <w:r w:rsidRPr="00DB45B5">
        <w:rPr>
          <w:rFonts w:cs="Arial"/>
        </w:rPr>
        <w:t xml:space="preserve">Già ospite del festival trentino di musica in quota la Faust torna sulle Dolomiti assieme a un'altra conoscenza de I Suoni, </w:t>
      </w:r>
      <w:proofErr w:type="spellStart"/>
      <w:r w:rsidRPr="00DB45B5">
        <w:rPr>
          <w:rFonts w:cs="Arial"/>
          <w:b/>
        </w:rPr>
        <w:t>Danusha</w:t>
      </w:r>
      <w:proofErr w:type="spellEnd"/>
      <w:r w:rsidRPr="00DB45B5">
        <w:rPr>
          <w:rFonts w:cs="Arial"/>
          <w:b/>
        </w:rPr>
        <w:t xml:space="preserve"> </w:t>
      </w:r>
      <w:proofErr w:type="spellStart"/>
      <w:r w:rsidRPr="00DB45B5">
        <w:rPr>
          <w:rFonts w:cs="Arial"/>
          <w:b/>
        </w:rPr>
        <w:t>Waskiewicz</w:t>
      </w:r>
      <w:proofErr w:type="spellEnd"/>
      <w:r w:rsidRPr="00DB45B5">
        <w:rPr>
          <w:rFonts w:cs="Arial"/>
        </w:rPr>
        <w:t xml:space="preserve">, anche lei avvicinatasi alla musica in tenera età: a 6 anni ha iniziato lo studio del violino e a 10 quello della viola. Dal 1992 al 1994 è stata allieva di Walter </w:t>
      </w:r>
      <w:proofErr w:type="spellStart"/>
      <w:r w:rsidRPr="00DB45B5">
        <w:rPr>
          <w:rFonts w:cs="Arial"/>
        </w:rPr>
        <w:t>Forchert</w:t>
      </w:r>
      <w:proofErr w:type="spellEnd"/>
      <w:r w:rsidRPr="00DB45B5">
        <w:rPr>
          <w:rFonts w:cs="Arial"/>
        </w:rPr>
        <w:t xml:space="preserve"> e dal 1994 al 1999 ha studiato con </w:t>
      </w:r>
      <w:proofErr w:type="spellStart"/>
      <w:r w:rsidRPr="00DB45B5">
        <w:rPr>
          <w:rFonts w:cs="Arial"/>
        </w:rPr>
        <w:t>Tabea</w:t>
      </w:r>
      <w:proofErr w:type="spellEnd"/>
      <w:r w:rsidRPr="00DB45B5">
        <w:rPr>
          <w:rFonts w:cs="Arial"/>
        </w:rPr>
        <w:t xml:space="preserve"> Zimmermann. Durante la sua carriera ha vinto numerosi concorsi, mentre la sua esperienza </w:t>
      </w:r>
      <w:r w:rsidRPr="00DB45B5">
        <w:rPr>
          <w:rFonts w:cs="Arial"/>
        </w:rPr>
        <w:lastRenderedPageBreak/>
        <w:t xml:space="preserve">orchestrale è iniziata presso la Radio Sinfonie Orchestra di Francoforte e proseguita, in qualità di prima viola, con numerose orchestre, tra le quali la </w:t>
      </w:r>
      <w:proofErr w:type="spellStart"/>
      <w:r w:rsidRPr="00DB45B5">
        <w:rPr>
          <w:rFonts w:cs="Arial"/>
        </w:rPr>
        <w:t>Chamber</w:t>
      </w:r>
      <w:proofErr w:type="spellEnd"/>
      <w:r w:rsidRPr="00DB45B5">
        <w:rPr>
          <w:rFonts w:cs="Arial"/>
        </w:rPr>
        <w:t xml:space="preserve"> Orchestra of Europe, la Mahler </w:t>
      </w:r>
      <w:proofErr w:type="spellStart"/>
      <w:r w:rsidRPr="00DB45B5">
        <w:rPr>
          <w:rFonts w:cs="Arial"/>
        </w:rPr>
        <w:t>Chamber</w:t>
      </w:r>
      <w:proofErr w:type="spellEnd"/>
      <w:r w:rsidRPr="00DB45B5">
        <w:rPr>
          <w:rFonts w:cs="Arial"/>
        </w:rPr>
        <w:t xml:space="preserve"> Orchestra, la Camerata Bern, l'Orchestra della Scala di Milano, Berliner </w:t>
      </w:r>
      <w:proofErr w:type="spellStart"/>
      <w:r w:rsidRPr="00DB45B5">
        <w:rPr>
          <w:rFonts w:cs="Arial"/>
        </w:rPr>
        <w:t>Philharmoniker</w:t>
      </w:r>
      <w:proofErr w:type="spellEnd"/>
      <w:r w:rsidRPr="00DB45B5">
        <w:rPr>
          <w:rFonts w:cs="Arial"/>
        </w:rPr>
        <w:t xml:space="preserve">, l’Orchestra Mozart di Bologna. Nell'ambito della musica da camera ha collaborato con numerosi artisti: Giuliano </w:t>
      </w:r>
      <w:proofErr w:type="spellStart"/>
      <w:r w:rsidRPr="00DB45B5">
        <w:rPr>
          <w:rFonts w:cs="Arial"/>
        </w:rPr>
        <w:t>Carmignola</w:t>
      </w:r>
      <w:proofErr w:type="spellEnd"/>
      <w:r w:rsidRPr="00DB45B5">
        <w:rPr>
          <w:rFonts w:cs="Arial"/>
        </w:rPr>
        <w:t xml:space="preserve">, Patrizio Serino, Alessio </w:t>
      </w:r>
      <w:proofErr w:type="spellStart"/>
      <w:r w:rsidRPr="00DB45B5">
        <w:rPr>
          <w:rFonts w:cs="Arial"/>
        </w:rPr>
        <w:t>Allegrini</w:t>
      </w:r>
      <w:proofErr w:type="spellEnd"/>
      <w:r w:rsidRPr="00DB45B5">
        <w:rPr>
          <w:rFonts w:cs="Arial"/>
        </w:rPr>
        <w:t xml:space="preserve">, Sebastian </w:t>
      </w:r>
      <w:proofErr w:type="spellStart"/>
      <w:r w:rsidRPr="00DB45B5">
        <w:rPr>
          <w:rFonts w:cs="Arial"/>
        </w:rPr>
        <w:t>Breuninger</w:t>
      </w:r>
      <w:proofErr w:type="spellEnd"/>
      <w:r w:rsidRPr="00DB45B5">
        <w:rPr>
          <w:rFonts w:cs="Arial"/>
        </w:rPr>
        <w:t xml:space="preserve">, Philippe </w:t>
      </w:r>
      <w:proofErr w:type="spellStart"/>
      <w:r w:rsidRPr="00DB45B5">
        <w:rPr>
          <w:rFonts w:cs="Arial"/>
        </w:rPr>
        <w:t>Berrod</w:t>
      </w:r>
      <w:proofErr w:type="spellEnd"/>
      <w:r w:rsidRPr="00DB45B5">
        <w:rPr>
          <w:rFonts w:cs="Arial"/>
        </w:rPr>
        <w:t xml:space="preserve">, Lorenza </w:t>
      </w:r>
      <w:proofErr w:type="spellStart"/>
      <w:r w:rsidRPr="00DB45B5">
        <w:rPr>
          <w:rFonts w:cs="Arial"/>
        </w:rPr>
        <w:t>Borrani</w:t>
      </w:r>
      <w:proofErr w:type="spellEnd"/>
      <w:r w:rsidRPr="00DB45B5">
        <w:rPr>
          <w:rFonts w:cs="Arial"/>
        </w:rPr>
        <w:t xml:space="preserve">, Julian </w:t>
      </w:r>
      <w:proofErr w:type="spellStart"/>
      <w:r w:rsidRPr="00DB45B5">
        <w:rPr>
          <w:rFonts w:cs="Arial"/>
        </w:rPr>
        <w:t>Arp</w:t>
      </w:r>
      <w:proofErr w:type="spellEnd"/>
      <w:r w:rsidRPr="00DB45B5">
        <w:rPr>
          <w:rFonts w:cs="Arial"/>
        </w:rPr>
        <w:t xml:space="preserve">, Ingrid </w:t>
      </w:r>
      <w:proofErr w:type="spellStart"/>
      <w:r w:rsidRPr="00DB45B5">
        <w:rPr>
          <w:rFonts w:cs="Arial"/>
        </w:rPr>
        <w:t>Fliter</w:t>
      </w:r>
      <w:proofErr w:type="spellEnd"/>
      <w:r w:rsidRPr="00DB45B5">
        <w:rPr>
          <w:rFonts w:cs="Arial"/>
        </w:rPr>
        <w:t xml:space="preserve">, Thomas </w:t>
      </w:r>
      <w:proofErr w:type="spellStart"/>
      <w:r w:rsidRPr="00DB45B5">
        <w:rPr>
          <w:rFonts w:cs="Arial"/>
        </w:rPr>
        <w:t>Zehetmaier</w:t>
      </w:r>
      <w:proofErr w:type="spellEnd"/>
      <w:r w:rsidRPr="00DB45B5">
        <w:rPr>
          <w:rFonts w:cs="Arial"/>
        </w:rPr>
        <w:t xml:space="preserve">, Wolfram Christ, </w:t>
      </w:r>
      <w:proofErr w:type="spellStart"/>
      <w:r w:rsidRPr="00DB45B5">
        <w:rPr>
          <w:rFonts w:cs="Arial"/>
        </w:rPr>
        <w:t>Hagai</w:t>
      </w:r>
      <w:proofErr w:type="spellEnd"/>
      <w:r w:rsidRPr="00DB45B5">
        <w:rPr>
          <w:rFonts w:cs="Arial"/>
        </w:rPr>
        <w:t xml:space="preserve"> </w:t>
      </w:r>
      <w:proofErr w:type="spellStart"/>
      <w:r w:rsidRPr="00DB45B5">
        <w:rPr>
          <w:rFonts w:cs="Arial"/>
        </w:rPr>
        <w:t>Shaham</w:t>
      </w:r>
      <w:proofErr w:type="spellEnd"/>
      <w:r w:rsidRPr="00DB45B5">
        <w:rPr>
          <w:rFonts w:cs="Arial"/>
        </w:rPr>
        <w:t xml:space="preserve">, Bruno </w:t>
      </w:r>
      <w:proofErr w:type="spellStart"/>
      <w:r w:rsidRPr="00DB45B5">
        <w:rPr>
          <w:rFonts w:cs="Arial"/>
        </w:rPr>
        <w:t>Weinmeister</w:t>
      </w:r>
      <w:proofErr w:type="spellEnd"/>
      <w:r w:rsidRPr="00DB45B5">
        <w:rPr>
          <w:rFonts w:cs="Arial"/>
        </w:rPr>
        <w:t xml:space="preserve">, Marcelo </w:t>
      </w:r>
      <w:proofErr w:type="spellStart"/>
      <w:r w:rsidRPr="00DB45B5">
        <w:rPr>
          <w:rFonts w:cs="Arial"/>
        </w:rPr>
        <w:t>Nisinman</w:t>
      </w:r>
      <w:proofErr w:type="spellEnd"/>
      <w:r w:rsidRPr="00DB45B5">
        <w:rPr>
          <w:rFonts w:cs="Arial"/>
        </w:rPr>
        <w:t xml:space="preserve">, Rafael Christ, Alexis </w:t>
      </w:r>
      <w:proofErr w:type="spellStart"/>
      <w:r w:rsidRPr="00DB45B5">
        <w:rPr>
          <w:rFonts w:cs="Arial"/>
        </w:rPr>
        <w:t>Cardenas</w:t>
      </w:r>
      <w:proofErr w:type="spellEnd"/>
      <w:r w:rsidRPr="00DB45B5">
        <w:rPr>
          <w:rFonts w:cs="Arial"/>
        </w:rPr>
        <w:t xml:space="preserve">, Simone </w:t>
      </w:r>
      <w:proofErr w:type="spellStart"/>
      <w:r w:rsidRPr="00DB45B5">
        <w:rPr>
          <w:rFonts w:cs="Arial"/>
        </w:rPr>
        <w:t>Jandl</w:t>
      </w:r>
      <w:proofErr w:type="spellEnd"/>
      <w:r w:rsidRPr="00DB45B5">
        <w:rPr>
          <w:rFonts w:cs="Arial"/>
        </w:rPr>
        <w:t xml:space="preserve">, Chiara Tonelli, </w:t>
      </w:r>
      <w:proofErr w:type="spellStart"/>
      <w:r w:rsidRPr="00DB45B5">
        <w:rPr>
          <w:rFonts w:cs="Arial"/>
        </w:rPr>
        <w:t>Kolja</w:t>
      </w:r>
      <w:proofErr w:type="spellEnd"/>
      <w:r w:rsidRPr="00DB45B5">
        <w:rPr>
          <w:rFonts w:cs="Arial"/>
        </w:rPr>
        <w:t xml:space="preserve"> </w:t>
      </w:r>
      <w:proofErr w:type="spellStart"/>
      <w:r w:rsidRPr="00DB45B5">
        <w:rPr>
          <w:rFonts w:cs="Arial"/>
        </w:rPr>
        <w:t>Blacher</w:t>
      </w:r>
      <w:proofErr w:type="spellEnd"/>
      <w:r w:rsidRPr="00DB45B5">
        <w:rPr>
          <w:rFonts w:cs="Arial"/>
        </w:rPr>
        <w:t xml:space="preserve">, Francesco Senese, </w:t>
      </w:r>
      <w:proofErr w:type="spellStart"/>
      <w:r w:rsidRPr="00DB45B5">
        <w:rPr>
          <w:rFonts w:cs="Arial"/>
        </w:rPr>
        <w:t>Chaqques</w:t>
      </w:r>
      <w:proofErr w:type="spellEnd"/>
      <w:r w:rsidRPr="00DB45B5">
        <w:rPr>
          <w:rFonts w:cs="Arial"/>
        </w:rPr>
        <w:t xml:space="preserve"> </w:t>
      </w:r>
      <w:proofErr w:type="spellStart"/>
      <w:r w:rsidRPr="00DB45B5">
        <w:rPr>
          <w:rFonts w:cs="Arial"/>
        </w:rPr>
        <w:t>Zoon</w:t>
      </w:r>
      <w:proofErr w:type="spellEnd"/>
      <w:r w:rsidRPr="00DB45B5">
        <w:rPr>
          <w:rFonts w:cs="Arial"/>
        </w:rPr>
        <w:t xml:space="preserve">, </w:t>
      </w:r>
      <w:proofErr w:type="spellStart"/>
      <w:r w:rsidRPr="00DB45B5">
        <w:rPr>
          <w:rFonts w:cs="Arial"/>
        </w:rPr>
        <w:t>Guy</w:t>
      </w:r>
      <w:proofErr w:type="spellEnd"/>
      <w:r w:rsidRPr="00DB45B5">
        <w:rPr>
          <w:rFonts w:cs="Arial"/>
        </w:rPr>
        <w:t xml:space="preserve"> </w:t>
      </w:r>
      <w:proofErr w:type="spellStart"/>
      <w:r w:rsidRPr="00DB45B5">
        <w:rPr>
          <w:rFonts w:cs="Arial"/>
        </w:rPr>
        <w:t>Braunstein</w:t>
      </w:r>
      <w:proofErr w:type="spellEnd"/>
      <w:r w:rsidRPr="00DB45B5">
        <w:rPr>
          <w:rFonts w:cs="Arial"/>
        </w:rPr>
        <w:t xml:space="preserve">, Maurizio </w:t>
      </w:r>
      <w:proofErr w:type="spellStart"/>
      <w:r w:rsidRPr="00DB45B5">
        <w:rPr>
          <w:rFonts w:cs="Arial"/>
        </w:rPr>
        <w:t>Grandinetti</w:t>
      </w:r>
      <w:proofErr w:type="spellEnd"/>
      <w:r w:rsidRPr="00DB45B5">
        <w:rPr>
          <w:rFonts w:cs="Arial"/>
        </w:rPr>
        <w:t>, l'</w:t>
      </w:r>
      <w:proofErr w:type="spellStart"/>
      <w:r w:rsidRPr="00DB45B5">
        <w:rPr>
          <w:rFonts w:cs="Arial"/>
        </w:rPr>
        <w:t>Henschel</w:t>
      </w:r>
      <w:proofErr w:type="spellEnd"/>
      <w:r w:rsidRPr="00DB45B5">
        <w:rPr>
          <w:rFonts w:cs="Arial"/>
        </w:rPr>
        <w:t xml:space="preserve"> </w:t>
      </w:r>
      <w:proofErr w:type="spellStart"/>
      <w:r w:rsidRPr="00DB45B5">
        <w:rPr>
          <w:rFonts w:cs="Arial"/>
        </w:rPr>
        <w:t>Quartett</w:t>
      </w:r>
      <w:proofErr w:type="spellEnd"/>
      <w:r w:rsidRPr="00DB45B5">
        <w:rPr>
          <w:rFonts w:cs="Arial"/>
        </w:rPr>
        <w:t>, l'</w:t>
      </w:r>
      <w:proofErr w:type="spellStart"/>
      <w:r w:rsidRPr="00DB45B5">
        <w:rPr>
          <w:rFonts w:cs="Arial"/>
        </w:rPr>
        <w:t>Arcanto</w:t>
      </w:r>
      <w:proofErr w:type="spellEnd"/>
      <w:r w:rsidRPr="00DB45B5">
        <w:rPr>
          <w:rFonts w:cs="Arial"/>
        </w:rPr>
        <w:t xml:space="preserve"> </w:t>
      </w:r>
      <w:proofErr w:type="spellStart"/>
      <w:r w:rsidRPr="00DB45B5">
        <w:rPr>
          <w:rFonts w:cs="Arial"/>
        </w:rPr>
        <w:t>Quartett</w:t>
      </w:r>
      <w:proofErr w:type="spellEnd"/>
      <w:r w:rsidRPr="00DB45B5">
        <w:rPr>
          <w:rFonts w:cs="Arial"/>
        </w:rPr>
        <w:t xml:space="preserve"> e Patrick </w:t>
      </w:r>
      <w:proofErr w:type="spellStart"/>
      <w:r w:rsidRPr="00DB45B5">
        <w:rPr>
          <w:rFonts w:cs="Arial"/>
        </w:rPr>
        <w:t>Demenga</w:t>
      </w:r>
      <w:proofErr w:type="spellEnd"/>
      <w:r w:rsidRPr="00DB45B5">
        <w:rPr>
          <w:rFonts w:cs="Arial"/>
        </w:rPr>
        <w:t>.</w:t>
      </w:r>
    </w:p>
    <w:p w:rsidR="00DB45B5" w:rsidRPr="00DB45B5" w:rsidRDefault="00DB45B5" w:rsidP="00DB45B5">
      <w:pPr>
        <w:spacing w:line="276" w:lineRule="auto"/>
        <w:jc w:val="both"/>
        <w:rPr>
          <w:rFonts w:cs="Arial"/>
        </w:rPr>
      </w:pPr>
      <w:r w:rsidRPr="00DB45B5">
        <w:rPr>
          <w:rFonts w:cs="Arial"/>
        </w:rPr>
        <w:t xml:space="preserve"> </w:t>
      </w:r>
    </w:p>
    <w:p w:rsidR="00DB45B5" w:rsidRPr="00DB45B5" w:rsidRDefault="00DB45B5" w:rsidP="00DB45B5">
      <w:pPr>
        <w:spacing w:line="276" w:lineRule="auto"/>
        <w:jc w:val="both"/>
        <w:rPr>
          <w:rFonts w:cs="Arial"/>
        </w:rPr>
      </w:pPr>
      <w:r w:rsidRPr="00DB45B5">
        <w:rPr>
          <w:rFonts w:cs="Arial"/>
        </w:rPr>
        <w:t xml:space="preserve">Con loro la brava violoncellista tedesco-norvegese </w:t>
      </w:r>
      <w:r w:rsidRPr="00DB45B5">
        <w:rPr>
          <w:rFonts w:cs="Arial"/>
          <w:b/>
        </w:rPr>
        <w:t xml:space="preserve">Kristin von </w:t>
      </w:r>
      <w:proofErr w:type="spellStart"/>
      <w:r w:rsidRPr="00DB45B5">
        <w:rPr>
          <w:rFonts w:cs="Arial"/>
          <w:b/>
        </w:rPr>
        <w:t>der</w:t>
      </w:r>
      <w:proofErr w:type="spellEnd"/>
      <w:r w:rsidRPr="00DB45B5">
        <w:rPr>
          <w:rFonts w:cs="Arial"/>
          <w:b/>
        </w:rPr>
        <w:t xml:space="preserve"> </w:t>
      </w:r>
      <w:proofErr w:type="spellStart"/>
      <w:r w:rsidRPr="00DB45B5">
        <w:rPr>
          <w:rFonts w:cs="Arial"/>
          <w:b/>
        </w:rPr>
        <w:t>Goltz</w:t>
      </w:r>
      <w:proofErr w:type="spellEnd"/>
      <w:r w:rsidRPr="00DB45B5">
        <w:rPr>
          <w:rFonts w:cs="Arial"/>
        </w:rPr>
        <w:t xml:space="preserve">, esperta di musica barocca e delle epoche successive. Dopo aver iniziato il proprio percorso musicale con i genitori ha studiato con William </w:t>
      </w:r>
      <w:proofErr w:type="spellStart"/>
      <w:r w:rsidRPr="00DB45B5">
        <w:rPr>
          <w:rFonts w:cs="Arial"/>
        </w:rPr>
        <w:t>Pleeth</w:t>
      </w:r>
      <w:proofErr w:type="spellEnd"/>
      <w:r w:rsidRPr="00DB45B5">
        <w:rPr>
          <w:rFonts w:cs="Arial"/>
        </w:rPr>
        <w:t xml:space="preserve"> a Londra e altri per poi suonare regolarmente con la </w:t>
      </w:r>
      <w:proofErr w:type="spellStart"/>
      <w:r w:rsidRPr="00DB45B5">
        <w:rPr>
          <w:rFonts w:cs="Arial"/>
        </w:rPr>
        <w:t>London</w:t>
      </w:r>
      <w:proofErr w:type="spellEnd"/>
      <w:r w:rsidRPr="00DB45B5">
        <w:rPr>
          <w:rFonts w:cs="Arial"/>
        </w:rPr>
        <w:t xml:space="preserve"> </w:t>
      </w:r>
      <w:proofErr w:type="spellStart"/>
      <w:r w:rsidRPr="00DB45B5">
        <w:rPr>
          <w:rFonts w:cs="Arial"/>
        </w:rPr>
        <w:t>Philharmonic</w:t>
      </w:r>
      <w:proofErr w:type="spellEnd"/>
      <w:r w:rsidRPr="00DB45B5">
        <w:rPr>
          <w:rFonts w:cs="Arial"/>
        </w:rPr>
        <w:t xml:space="preserve"> Orchestra e la Hannover Band, mentre tra il 1991 e il 2004 ha suonato con la </w:t>
      </w:r>
      <w:proofErr w:type="spellStart"/>
      <w:r w:rsidRPr="00DB45B5">
        <w:rPr>
          <w:rFonts w:cs="Arial"/>
        </w:rPr>
        <w:t>Freiburger</w:t>
      </w:r>
      <w:proofErr w:type="spellEnd"/>
      <w:r w:rsidRPr="00DB45B5">
        <w:rPr>
          <w:rFonts w:cs="Arial"/>
        </w:rPr>
        <w:t xml:space="preserve"> </w:t>
      </w:r>
      <w:proofErr w:type="spellStart"/>
      <w:r w:rsidRPr="00DB45B5">
        <w:rPr>
          <w:rFonts w:cs="Arial"/>
        </w:rPr>
        <w:t>Barockorchester</w:t>
      </w:r>
      <w:proofErr w:type="spellEnd"/>
      <w:r w:rsidRPr="00DB45B5">
        <w:rPr>
          <w:rFonts w:cs="Arial"/>
        </w:rPr>
        <w:t xml:space="preserve"> e dal 1992 è membro della nota formazione di musica da camera Trio vivente.</w:t>
      </w:r>
    </w:p>
    <w:p w:rsidR="00DB45B5" w:rsidRPr="00DB45B5" w:rsidRDefault="00DB45B5" w:rsidP="00DB45B5">
      <w:pPr>
        <w:spacing w:line="276" w:lineRule="auto"/>
        <w:jc w:val="both"/>
        <w:rPr>
          <w:rFonts w:cs="Arial"/>
        </w:rPr>
      </w:pPr>
      <w:r w:rsidRPr="00DB45B5">
        <w:rPr>
          <w:rFonts w:cs="Arial"/>
        </w:rPr>
        <w:t xml:space="preserve">Completa il quartetto la </w:t>
      </w:r>
      <w:r w:rsidRPr="00DB45B5">
        <w:rPr>
          <w:rFonts w:cs="Arial"/>
          <w:b/>
        </w:rPr>
        <w:t xml:space="preserve">Anne </w:t>
      </w:r>
      <w:proofErr w:type="spellStart"/>
      <w:r w:rsidRPr="00DB45B5">
        <w:rPr>
          <w:rFonts w:cs="Arial"/>
          <w:b/>
        </w:rPr>
        <w:t>Katharina</w:t>
      </w:r>
      <w:proofErr w:type="spellEnd"/>
      <w:r w:rsidRPr="00DB45B5">
        <w:rPr>
          <w:rFonts w:cs="Arial"/>
          <w:b/>
        </w:rPr>
        <w:t xml:space="preserve"> </w:t>
      </w:r>
      <w:proofErr w:type="spellStart"/>
      <w:r w:rsidRPr="00DB45B5">
        <w:rPr>
          <w:rFonts w:cs="Arial"/>
          <w:b/>
        </w:rPr>
        <w:t>Schreiber</w:t>
      </w:r>
      <w:proofErr w:type="spellEnd"/>
      <w:r w:rsidRPr="00DB45B5">
        <w:rPr>
          <w:rFonts w:cs="Arial"/>
        </w:rPr>
        <w:t xml:space="preserve">, membro della </w:t>
      </w:r>
      <w:proofErr w:type="spellStart"/>
      <w:r w:rsidRPr="00DB45B5">
        <w:rPr>
          <w:rFonts w:cs="Arial"/>
        </w:rPr>
        <w:t>Freiburger</w:t>
      </w:r>
      <w:proofErr w:type="spellEnd"/>
      <w:r w:rsidRPr="00DB45B5">
        <w:rPr>
          <w:rFonts w:cs="Arial"/>
        </w:rPr>
        <w:t xml:space="preserve"> </w:t>
      </w:r>
      <w:proofErr w:type="spellStart"/>
      <w:r w:rsidRPr="00DB45B5">
        <w:rPr>
          <w:rFonts w:cs="Arial"/>
        </w:rPr>
        <w:t>Barockorchesters</w:t>
      </w:r>
      <w:proofErr w:type="spellEnd"/>
      <w:r w:rsidRPr="00DB45B5">
        <w:rPr>
          <w:rFonts w:cs="Arial"/>
        </w:rPr>
        <w:t xml:space="preserve"> e di altre formazioni musicali come l'Akademie </w:t>
      </w:r>
      <w:proofErr w:type="spellStart"/>
      <w:r w:rsidRPr="00DB45B5">
        <w:rPr>
          <w:rFonts w:cs="Arial"/>
        </w:rPr>
        <w:t>für</w:t>
      </w:r>
      <w:proofErr w:type="spellEnd"/>
      <w:r w:rsidRPr="00DB45B5">
        <w:rPr>
          <w:rFonts w:cs="Arial"/>
        </w:rPr>
        <w:t xml:space="preserve"> Alte </w:t>
      </w:r>
      <w:proofErr w:type="spellStart"/>
      <w:r w:rsidRPr="00DB45B5">
        <w:rPr>
          <w:rFonts w:cs="Arial"/>
        </w:rPr>
        <w:t>Musik</w:t>
      </w:r>
      <w:proofErr w:type="spellEnd"/>
      <w:r w:rsidRPr="00DB45B5">
        <w:rPr>
          <w:rFonts w:cs="Arial"/>
        </w:rPr>
        <w:t xml:space="preserve">, la </w:t>
      </w:r>
      <w:proofErr w:type="spellStart"/>
      <w:r w:rsidRPr="00DB45B5">
        <w:rPr>
          <w:rFonts w:cs="Arial"/>
        </w:rPr>
        <w:t>Kammerorchester</w:t>
      </w:r>
      <w:proofErr w:type="spellEnd"/>
      <w:r w:rsidRPr="00DB45B5">
        <w:rPr>
          <w:rFonts w:cs="Arial"/>
        </w:rPr>
        <w:t xml:space="preserve"> Basel e il </w:t>
      </w:r>
      <w:proofErr w:type="spellStart"/>
      <w:r w:rsidRPr="00DB45B5">
        <w:rPr>
          <w:rFonts w:cs="Arial"/>
        </w:rPr>
        <w:t>Collegium</w:t>
      </w:r>
      <w:proofErr w:type="spellEnd"/>
      <w:r w:rsidRPr="00DB45B5">
        <w:rPr>
          <w:rFonts w:cs="Arial"/>
        </w:rPr>
        <w:t xml:space="preserve"> Vocale Gent. Per quanto riguarda la musica da camera è anche lei membro del Trio Vivente, con il quale ha anche registrato numerosi lavori.</w:t>
      </w:r>
    </w:p>
    <w:p w:rsidR="00DB45B5" w:rsidRDefault="00DB45B5" w:rsidP="00DB45B5">
      <w:pPr>
        <w:spacing w:line="276" w:lineRule="auto"/>
        <w:jc w:val="both"/>
        <w:rPr>
          <w:rFonts w:cs="Arial"/>
          <w:b/>
        </w:rPr>
      </w:pPr>
    </w:p>
    <w:p w:rsidR="00DB45B5" w:rsidRPr="00DB45B5" w:rsidRDefault="00DB45B5" w:rsidP="00DB45B5">
      <w:pPr>
        <w:spacing w:line="276" w:lineRule="auto"/>
        <w:jc w:val="both"/>
        <w:rPr>
          <w:rFonts w:cs="Arial"/>
          <w:b/>
        </w:rPr>
      </w:pPr>
      <w:r w:rsidRPr="00DB45B5">
        <w:rPr>
          <w:rFonts w:cs="Arial"/>
          <w:b/>
        </w:rPr>
        <w:t>Come si raggiunge il luogo del concerto</w:t>
      </w:r>
    </w:p>
    <w:p w:rsidR="00DB45B5" w:rsidRPr="00DB45B5" w:rsidRDefault="00DB45B5" w:rsidP="00DB45B5">
      <w:pPr>
        <w:spacing w:line="276" w:lineRule="auto"/>
        <w:jc w:val="both"/>
        <w:rPr>
          <w:rFonts w:cs="Arial"/>
        </w:rPr>
      </w:pPr>
      <w:r w:rsidRPr="00DB45B5">
        <w:rPr>
          <w:rFonts w:cs="Arial"/>
        </w:rPr>
        <w:t xml:space="preserve">Il luogo del concerto è raggiungibile da Pampeago con </w:t>
      </w:r>
      <w:r>
        <w:rPr>
          <w:rFonts w:cs="Arial"/>
        </w:rPr>
        <w:t xml:space="preserve">la </w:t>
      </w:r>
      <w:r w:rsidRPr="00DB45B5">
        <w:rPr>
          <w:rFonts w:cs="Arial"/>
        </w:rPr>
        <w:t xml:space="preserve">seggiovia Agnello e poi a piedi su sentiero 509 (20 minuti di cammino, dislivello 100 metri, difficoltà E) oppure da Predazzo con </w:t>
      </w:r>
      <w:r>
        <w:rPr>
          <w:rFonts w:cs="Arial"/>
        </w:rPr>
        <w:t xml:space="preserve">la </w:t>
      </w:r>
      <w:r w:rsidRPr="00DB45B5">
        <w:rPr>
          <w:rFonts w:cs="Arial"/>
        </w:rPr>
        <w:t xml:space="preserve">cabinovia </w:t>
      </w:r>
      <w:proofErr w:type="spellStart"/>
      <w:r w:rsidRPr="00DB45B5">
        <w:rPr>
          <w:rFonts w:cs="Arial"/>
        </w:rPr>
        <w:t>Latemar</w:t>
      </w:r>
      <w:proofErr w:type="spellEnd"/>
      <w:r w:rsidRPr="00DB45B5">
        <w:rPr>
          <w:rFonts w:cs="Arial"/>
        </w:rPr>
        <w:t xml:space="preserve"> 2200 e </w:t>
      </w:r>
      <w:r>
        <w:rPr>
          <w:rFonts w:cs="Arial"/>
        </w:rPr>
        <w:t xml:space="preserve">la </w:t>
      </w:r>
      <w:r w:rsidRPr="00DB45B5">
        <w:rPr>
          <w:rFonts w:cs="Arial"/>
        </w:rPr>
        <w:t>seggiovia Passo Feudo e poi a piedi lungo i sentieri 515 e 509 (ore 1.45 di cammino, dislivello 300 metri, difficoltà E).</w:t>
      </w:r>
    </w:p>
    <w:p w:rsidR="00DB45B5" w:rsidRPr="00DB45B5" w:rsidRDefault="00DB45B5" w:rsidP="00DB45B5">
      <w:pPr>
        <w:spacing w:line="276" w:lineRule="auto"/>
        <w:jc w:val="both"/>
        <w:rPr>
          <w:rFonts w:cs="Arial"/>
        </w:rPr>
      </w:pPr>
    </w:p>
    <w:p w:rsidR="00DB45B5" w:rsidRPr="00DB45B5" w:rsidRDefault="00DB45B5" w:rsidP="00DB45B5">
      <w:pPr>
        <w:spacing w:line="276" w:lineRule="auto"/>
        <w:jc w:val="both"/>
        <w:rPr>
          <w:rFonts w:cs="Arial"/>
        </w:rPr>
      </w:pPr>
      <w:r w:rsidRPr="00DB45B5">
        <w:rPr>
          <w:rFonts w:cs="Arial"/>
          <w:b/>
        </w:rPr>
        <w:t>L’escursione</w:t>
      </w:r>
      <w:r w:rsidRPr="00DB45B5">
        <w:rPr>
          <w:rFonts w:cs="Arial"/>
          <w:b/>
        </w:rPr>
        <w:br/>
      </w:r>
      <w:r w:rsidRPr="00DB45B5">
        <w:rPr>
          <w:rFonts w:cs="Arial"/>
        </w:rPr>
        <w:t xml:space="preserve">In occasione dell'evento è possibile raggiungere il luogo del concerto assieme alle Guide Alpine del Trentino lungo l'itinerario che da Pampeago sale in quota con la seggiovia Agnello (costo biglietto a carico dei partecipanti) e prosegue a piedi fin sulla vetta del Monte Agnello scendendo quindi al luogo del concerto (ore 3,30 di cammino, dislivello in salita 300 metri, difficoltà E). Partecipazione a pagamento previa prenotazione presso le Guide Alpine </w:t>
      </w:r>
      <w:proofErr w:type="spellStart"/>
      <w:r w:rsidRPr="00DB45B5">
        <w:rPr>
          <w:rFonts w:cs="Arial"/>
        </w:rPr>
        <w:t>Dolomites</w:t>
      </w:r>
      <w:proofErr w:type="spellEnd"/>
      <w:r w:rsidRPr="00DB45B5">
        <w:rPr>
          <w:rFonts w:cs="Arial"/>
        </w:rPr>
        <w:t xml:space="preserve"> Experience al numero 348 8271988 e gratuita, fino ad esaurimento posti, previa </w:t>
      </w:r>
      <w:r w:rsidRPr="00DB45B5">
        <w:rPr>
          <w:rFonts w:cs="Arial"/>
        </w:rPr>
        <w:lastRenderedPageBreak/>
        <w:t xml:space="preserve">prenotazione presso </w:t>
      </w:r>
      <w:proofErr w:type="spellStart"/>
      <w:r w:rsidRPr="00DB45B5">
        <w:rPr>
          <w:rFonts w:cs="Arial"/>
        </w:rPr>
        <w:t>l’Apt</w:t>
      </w:r>
      <w:proofErr w:type="spellEnd"/>
      <w:r w:rsidRPr="00DB45B5">
        <w:rPr>
          <w:rFonts w:cs="Arial"/>
        </w:rPr>
        <w:t xml:space="preserve"> della Val di Fiemme al numero 0462 241111 per i possessori di </w:t>
      </w:r>
      <w:proofErr w:type="spellStart"/>
      <w:r w:rsidRPr="00DB45B5">
        <w:rPr>
          <w:rFonts w:cs="Arial"/>
        </w:rPr>
        <w:t>FiemmE</w:t>
      </w:r>
      <w:proofErr w:type="spellEnd"/>
      <w:r w:rsidRPr="00DB45B5">
        <w:rPr>
          <w:rFonts w:cs="Arial"/>
        </w:rPr>
        <w:t>-Motion o Trentino Guest Card (possibilità di prenotazione anche sul sito visittrentino.info/card).</w:t>
      </w:r>
    </w:p>
    <w:p w:rsidR="00DB45B5" w:rsidRPr="00DB45B5" w:rsidRDefault="00DB45B5" w:rsidP="00DB45B5">
      <w:pPr>
        <w:spacing w:line="276" w:lineRule="auto"/>
        <w:jc w:val="both"/>
        <w:rPr>
          <w:rFonts w:cs="Arial"/>
        </w:rPr>
      </w:pPr>
    </w:p>
    <w:p w:rsidR="00DB45B5" w:rsidRPr="00DB45B5" w:rsidRDefault="00DB45B5" w:rsidP="00DB45B5">
      <w:pPr>
        <w:spacing w:line="276" w:lineRule="auto"/>
        <w:jc w:val="both"/>
        <w:rPr>
          <w:rFonts w:cs="Arial"/>
        </w:rPr>
      </w:pPr>
      <w:r w:rsidRPr="00DB45B5">
        <w:rPr>
          <w:rFonts w:cs="Arial"/>
          <w:b/>
        </w:rPr>
        <w:t>In caso di maltempo</w:t>
      </w:r>
      <w:r w:rsidRPr="00DB45B5">
        <w:rPr>
          <w:rFonts w:cs="Arial"/>
        </w:rPr>
        <w:t xml:space="preserve"> il concerto verrà recuperato alle ore 17.30 al </w:t>
      </w:r>
      <w:proofErr w:type="spellStart"/>
      <w:r w:rsidRPr="00DB45B5">
        <w:rPr>
          <w:rFonts w:cs="Arial"/>
        </w:rPr>
        <w:t>Palafiemme</w:t>
      </w:r>
      <w:proofErr w:type="spellEnd"/>
      <w:r w:rsidRPr="00DB45B5">
        <w:rPr>
          <w:rFonts w:cs="Arial"/>
        </w:rPr>
        <w:t xml:space="preserve"> di Cavalese. Biglietti per l’ingresso in distribuzione fino ad esaurimento posti dalle ore 15.30</w:t>
      </w:r>
    </w:p>
    <w:p w:rsidR="00DB45B5" w:rsidRPr="00DB45B5" w:rsidRDefault="00DB45B5" w:rsidP="00DB45B5">
      <w:pPr>
        <w:spacing w:line="276" w:lineRule="auto"/>
        <w:jc w:val="both"/>
        <w:rPr>
          <w:rFonts w:cs="Arial"/>
        </w:rPr>
      </w:pPr>
    </w:p>
    <w:p w:rsidR="00DB45B5" w:rsidRPr="00DB45B5" w:rsidRDefault="00DB45B5" w:rsidP="00DB45B5">
      <w:pPr>
        <w:spacing w:line="276" w:lineRule="auto"/>
        <w:jc w:val="both"/>
        <w:rPr>
          <w:rFonts w:cs="Arial"/>
        </w:rPr>
      </w:pPr>
      <w:r w:rsidRPr="00DB45B5">
        <w:rPr>
          <w:rFonts w:cs="Arial"/>
        </w:rPr>
        <w:t>Info</w:t>
      </w:r>
      <w:r>
        <w:rPr>
          <w:rFonts w:cs="Arial"/>
        </w:rPr>
        <w:t xml:space="preserve">rmazioni: </w:t>
      </w:r>
      <w:r w:rsidRPr="00DB45B5">
        <w:rPr>
          <w:rFonts w:cs="Arial"/>
        </w:rPr>
        <w:t>0462 241111</w:t>
      </w:r>
    </w:p>
    <w:p w:rsidR="00DB45B5" w:rsidRDefault="00DB45B5" w:rsidP="00DB45B5">
      <w:pPr>
        <w:spacing w:line="276" w:lineRule="auto"/>
        <w:jc w:val="both"/>
        <w:rPr>
          <w:rFonts w:cs="Arial"/>
        </w:rPr>
      </w:pPr>
      <w:hyperlink r:id="rId8" w:history="1">
        <w:r w:rsidRPr="00BB3E59">
          <w:rPr>
            <w:rStyle w:val="Collegamentoipertestuale"/>
            <w:rFonts w:cs="Arial"/>
          </w:rPr>
          <w:t>www.visitfiemme.it</w:t>
        </w:r>
      </w:hyperlink>
    </w:p>
    <w:p w:rsidR="00DB45B5" w:rsidRDefault="00DB45B5" w:rsidP="00DB45B5">
      <w:pPr>
        <w:spacing w:line="276" w:lineRule="auto"/>
        <w:jc w:val="both"/>
        <w:rPr>
          <w:rFonts w:cs="Arial"/>
        </w:rPr>
      </w:pPr>
      <w:hyperlink r:id="rId9" w:history="1">
        <w:r w:rsidRPr="00BB3E59">
          <w:rPr>
            <w:rStyle w:val="Collegamentoipertestuale"/>
            <w:rFonts w:cs="Arial"/>
          </w:rPr>
          <w:t>www.isuonidelledolomiti.it</w:t>
        </w:r>
      </w:hyperlink>
    </w:p>
    <w:p w:rsidR="00DB45B5" w:rsidRPr="00DB45B5" w:rsidRDefault="00DB45B5" w:rsidP="00DB45B5">
      <w:pPr>
        <w:spacing w:line="276" w:lineRule="auto"/>
        <w:jc w:val="both"/>
        <w:rPr>
          <w:rFonts w:cs="Arial"/>
        </w:rPr>
      </w:pPr>
    </w:p>
    <w:p w:rsidR="00DB45B5" w:rsidRPr="00DB45B5" w:rsidRDefault="00DB45B5" w:rsidP="00DB45B5">
      <w:pPr>
        <w:spacing w:line="276" w:lineRule="auto"/>
        <w:jc w:val="both"/>
        <w:rPr>
          <w:rFonts w:cs="Arial"/>
        </w:rPr>
      </w:pPr>
      <w:r w:rsidRPr="00DB45B5">
        <w:rPr>
          <w:rFonts w:cs="Arial"/>
        </w:rPr>
        <w:t>Un'iniziativa</w:t>
      </w:r>
      <w:r>
        <w:rPr>
          <w:rFonts w:cs="Arial"/>
        </w:rPr>
        <w:t xml:space="preserve"> </w:t>
      </w:r>
      <w:r w:rsidRPr="00DB45B5">
        <w:rPr>
          <w:rFonts w:cs="Arial"/>
        </w:rPr>
        <w:t>APT Val di Fiemme</w:t>
      </w:r>
      <w:r>
        <w:rPr>
          <w:rFonts w:cs="Arial"/>
        </w:rPr>
        <w:t xml:space="preserve">, </w:t>
      </w:r>
      <w:r w:rsidRPr="00DB45B5">
        <w:rPr>
          <w:rFonts w:cs="Arial"/>
        </w:rPr>
        <w:t>Trentino Marketing</w:t>
      </w:r>
      <w:r>
        <w:rPr>
          <w:rFonts w:cs="Arial"/>
        </w:rPr>
        <w:t xml:space="preserve">, </w:t>
      </w:r>
      <w:r w:rsidRPr="00DB45B5">
        <w:rPr>
          <w:rFonts w:cs="Arial"/>
        </w:rPr>
        <w:t>I.T.A.P. S.p.A.</w:t>
      </w:r>
      <w:r>
        <w:rPr>
          <w:rFonts w:cs="Arial"/>
        </w:rPr>
        <w:t xml:space="preserve">, </w:t>
      </w:r>
      <w:proofErr w:type="spellStart"/>
      <w:r w:rsidRPr="00DB45B5">
        <w:rPr>
          <w:rFonts w:cs="Arial"/>
        </w:rPr>
        <w:t>Latemar</w:t>
      </w:r>
      <w:proofErr w:type="spellEnd"/>
      <w:r w:rsidRPr="00DB45B5">
        <w:rPr>
          <w:rFonts w:cs="Arial"/>
        </w:rPr>
        <w:t xml:space="preserve"> 2200 S.p.A.</w:t>
      </w:r>
    </w:p>
    <w:p w:rsidR="00697071" w:rsidRDefault="00DB45B5" w:rsidP="00DB45B5">
      <w:pPr>
        <w:spacing w:line="276" w:lineRule="auto"/>
        <w:jc w:val="both"/>
        <w:rPr>
          <w:rFonts w:cs="Arial"/>
        </w:rPr>
      </w:pPr>
      <w:r w:rsidRPr="00DB45B5">
        <w:rPr>
          <w:rFonts w:cs="Arial"/>
        </w:rPr>
        <w:t>Magnifica Comunità di Fiemme</w:t>
      </w:r>
      <w:r>
        <w:rPr>
          <w:rFonts w:cs="Arial"/>
        </w:rPr>
        <w:t xml:space="preserve">, </w:t>
      </w:r>
      <w:r w:rsidRPr="00DB45B5">
        <w:rPr>
          <w:rFonts w:cs="Arial"/>
        </w:rPr>
        <w:t>Comuni di Tesero e di Cavalese</w:t>
      </w:r>
    </w:p>
    <w:p w:rsidR="00DB45B5" w:rsidRPr="00697071" w:rsidRDefault="00DB45B5" w:rsidP="00DB45B5">
      <w:pPr>
        <w:spacing w:line="276" w:lineRule="auto"/>
        <w:jc w:val="both"/>
        <w:rPr>
          <w:rFonts w:cs="Arial"/>
          <w:color w:val="000000"/>
        </w:rPr>
      </w:pPr>
    </w:p>
    <w:p w:rsidR="00466ADE" w:rsidRPr="00F572B9" w:rsidRDefault="00466ADE" w:rsidP="00466ADE">
      <w:pPr>
        <w:jc w:val="both"/>
        <w:rPr>
          <w:rFonts w:cs="Arial"/>
        </w:rPr>
      </w:pPr>
      <w:r w:rsidRPr="00F572B9">
        <w:rPr>
          <w:rFonts w:cs="Arial"/>
          <w:sz w:val="20"/>
          <w:szCs w:val="22"/>
        </w:rPr>
        <w:t xml:space="preserve">I Suoni delle Dolomiti </w:t>
      </w:r>
      <w:proofErr w:type="gramStart"/>
      <w:r w:rsidRPr="00F572B9">
        <w:rPr>
          <w:rFonts w:cs="Arial"/>
          <w:sz w:val="20"/>
          <w:szCs w:val="22"/>
        </w:rPr>
        <w:t>è ideato e curato</w:t>
      </w:r>
      <w:proofErr w:type="gramEnd"/>
      <w:r w:rsidRPr="00F572B9">
        <w:rPr>
          <w:rFonts w:cs="Arial"/>
          <w:sz w:val="20"/>
          <w:szCs w:val="22"/>
        </w:rPr>
        <w:t xml:space="preserve"> da Trentino Marketing in collaborazione con le Apt della Val di Fassa, della Val di Fiemme, di San Martino di Castrozza, Passo Rolle, Primiero e </w:t>
      </w:r>
      <w:proofErr w:type="spellStart"/>
      <w:r w:rsidRPr="00F572B9">
        <w:rPr>
          <w:rFonts w:cs="Arial"/>
          <w:sz w:val="20"/>
          <w:szCs w:val="22"/>
        </w:rPr>
        <w:t>Vanoi</w:t>
      </w:r>
      <w:proofErr w:type="spellEnd"/>
      <w:r w:rsidRPr="00F572B9">
        <w:rPr>
          <w:rFonts w:cs="Arial"/>
          <w:sz w:val="20"/>
          <w:szCs w:val="22"/>
        </w:rPr>
        <w:t xml:space="preserve">, della Val di Non, di Madonna di Campiglio – Pinzolo – Val Rendena, di Dolomiti Paganella e </w:t>
      </w:r>
      <w:r w:rsidR="00394C7B">
        <w:rPr>
          <w:rFonts w:cs="Arial"/>
          <w:sz w:val="20"/>
          <w:szCs w:val="22"/>
        </w:rPr>
        <w:t>della Valsugana.</w:t>
      </w:r>
      <w:r w:rsidRPr="00F572B9">
        <w:rPr>
          <w:rFonts w:cs="Arial"/>
          <w:sz w:val="20"/>
          <w:szCs w:val="22"/>
        </w:rPr>
        <w:t xml:space="preserve"> </w:t>
      </w:r>
    </w:p>
    <w:p w:rsidR="00466ADE" w:rsidRPr="00F572B9" w:rsidRDefault="00466ADE" w:rsidP="00466ADE">
      <w:pPr>
        <w:rPr>
          <w:rFonts w:cs="Arial"/>
        </w:rPr>
      </w:pPr>
    </w:p>
    <w:p w:rsidR="00466ADE" w:rsidRPr="00466ADE" w:rsidRDefault="00466ADE" w:rsidP="00466ADE">
      <w:pPr>
        <w:pStyle w:val="Intestazione"/>
        <w:rPr>
          <w:rFonts w:ascii="Arial" w:hAnsi="Arial" w:cs="Arial"/>
        </w:rPr>
      </w:pPr>
    </w:p>
    <w:p w:rsidR="00466ADE" w:rsidRPr="00466ADE" w:rsidRDefault="00466ADE" w:rsidP="00466ADE">
      <w:pPr>
        <w:pStyle w:val="Rientrocorpodeltesto"/>
        <w:ind w:left="2124" w:right="27"/>
        <w:jc w:val="both"/>
        <w:rPr>
          <w:rFonts w:cs="Arial"/>
          <w:b/>
          <w:bCs/>
          <w:sz w:val="16"/>
          <w:szCs w:val="16"/>
        </w:rPr>
      </w:pPr>
      <w:r w:rsidRPr="00466ADE">
        <w:rPr>
          <w:rFonts w:cs="Arial"/>
          <w:noProof/>
        </w:rPr>
        <w:drawing>
          <wp:anchor distT="0" distB="0" distL="114935" distR="114935" simplePos="0" relativeHeight="251657216" behindDoc="0" locked="0" layoutInCell="1" allowOverlap="1">
            <wp:simplePos x="0" y="0"/>
            <wp:positionH relativeFrom="column">
              <wp:posOffset>-109220</wp:posOffset>
            </wp:positionH>
            <wp:positionV relativeFrom="paragraph">
              <wp:posOffset>24130</wp:posOffset>
            </wp:positionV>
            <wp:extent cx="1322070" cy="302895"/>
            <wp:effectExtent l="19050" t="0" r="0" b="0"/>
            <wp:wrapNone/>
            <wp:docPr id="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322070" cy="302895"/>
                    </a:xfrm>
                    <a:prstGeom prst="rect">
                      <a:avLst/>
                    </a:prstGeom>
                    <a:solidFill>
                      <a:srgbClr val="FFFFFF"/>
                    </a:solidFill>
                  </pic:spPr>
                </pic:pic>
              </a:graphicData>
            </a:graphic>
          </wp:anchor>
        </w:drawing>
      </w:r>
      <w:r w:rsidRPr="00466ADE">
        <w:rPr>
          <w:rFonts w:cs="Arial"/>
          <w:spacing w:val="2"/>
          <w:sz w:val="16"/>
          <w:szCs w:val="16"/>
        </w:rPr>
        <w:t>Anche per l’edizione 201</w:t>
      </w:r>
      <w:r>
        <w:rPr>
          <w:rFonts w:cs="Arial"/>
          <w:spacing w:val="2"/>
          <w:sz w:val="16"/>
          <w:szCs w:val="16"/>
        </w:rPr>
        <w:t>8</w:t>
      </w:r>
      <w:r w:rsidRPr="00466ADE">
        <w:rPr>
          <w:rFonts w:cs="Arial"/>
          <w:spacing w:val="2"/>
          <w:sz w:val="16"/>
          <w:szCs w:val="16"/>
        </w:rPr>
        <w:t xml:space="preserve"> </w:t>
      </w:r>
      <w:r w:rsidRPr="00466ADE">
        <w:rPr>
          <w:rFonts w:cs="Arial"/>
          <w:i/>
          <w:iCs/>
          <w:spacing w:val="2"/>
          <w:sz w:val="16"/>
          <w:szCs w:val="16"/>
        </w:rPr>
        <w:t>I Suoni delle Dolomiti</w:t>
      </w:r>
      <w:r w:rsidRPr="00466ADE">
        <w:rPr>
          <w:rFonts w:cs="Arial"/>
          <w:spacing w:val="2"/>
          <w:sz w:val="16"/>
          <w:szCs w:val="16"/>
        </w:rPr>
        <w:t xml:space="preserve"> si avvale della sponsorizzazione tecnica di Montura. </w:t>
      </w:r>
      <w:r w:rsidR="008A20EA" w:rsidRPr="00466ADE">
        <w:rPr>
          <w:rFonts w:cs="Arial"/>
          <w:spacing w:val="2"/>
          <w:sz w:val="16"/>
          <w:szCs w:val="16"/>
        </w:rPr>
        <w:t xml:space="preserve">L’affinità tra la rassegna ed il marchio di abbigliamento </w:t>
      </w:r>
      <w:r w:rsidR="008A20EA" w:rsidRPr="00BF6F06">
        <w:rPr>
          <w:rFonts w:ascii="Tahoma" w:hAnsi="Tahoma" w:cs="Tahoma"/>
          <w:color w:val="000000"/>
          <w:sz w:val="16"/>
          <w:szCs w:val="18"/>
        </w:rPr>
        <w:t>e calzature per la montagna e l'outdoor</w:t>
      </w:r>
      <w:r w:rsidR="008A20EA" w:rsidRPr="00BF6F06">
        <w:rPr>
          <w:rFonts w:cs="Arial"/>
          <w:spacing w:val="2"/>
          <w:sz w:val="14"/>
          <w:szCs w:val="16"/>
        </w:rPr>
        <w:t xml:space="preserve"> </w:t>
      </w:r>
      <w:r w:rsidRPr="00466ADE">
        <w:rPr>
          <w:rFonts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sidRPr="00466ADE">
        <w:rPr>
          <w:rFonts w:cs="Arial"/>
          <w:sz w:val="16"/>
          <w:szCs w:val="16"/>
        </w:rPr>
        <w:t>Un’amicizia nata dalla sperimentazione del comune cammino verso l’arte e la montagna</w:t>
      </w:r>
    </w:p>
    <w:p w:rsidR="00466ADE" w:rsidRPr="00466ADE" w:rsidRDefault="00466ADE" w:rsidP="00466ADE">
      <w:pPr>
        <w:ind w:left="2124"/>
        <w:rPr>
          <w:rFonts w:cs="Arial"/>
          <w:b/>
          <w:bCs/>
          <w:sz w:val="16"/>
          <w:szCs w:val="16"/>
        </w:rPr>
      </w:pPr>
    </w:p>
    <w:p w:rsidR="00466ADE" w:rsidRPr="00466ADE" w:rsidRDefault="00466ADE" w:rsidP="00466ADE">
      <w:pPr>
        <w:ind w:left="2124"/>
        <w:rPr>
          <w:rFonts w:cs="Arial"/>
          <w:b/>
          <w:bCs/>
          <w:sz w:val="16"/>
          <w:szCs w:val="16"/>
        </w:rPr>
      </w:pPr>
      <w:r>
        <w:rPr>
          <w:rFonts w:cs="Arial"/>
          <w:b/>
          <w:bCs/>
          <w:noProof/>
          <w:sz w:val="16"/>
          <w:szCs w:val="16"/>
        </w:rPr>
        <w:drawing>
          <wp:anchor distT="0" distB="0" distL="114935" distR="114935" simplePos="0" relativeHeight="251658240" behindDoc="1" locked="0" layoutInCell="1" allowOverlap="1">
            <wp:simplePos x="0" y="0"/>
            <wp:positionH relativeFrom="column">
              <wp:posOffset>-117475</wp:posOffset>
            </wp:positionH>
            <wp:positionV relativeFrom="paragraph">
              <wp:posOffset>91440</wp:posOffset>
            </wp:positionV>
            <wp:extent cx="1329690" cy="996950"/>
            <wp:effectExtent l="19050" t="0" r="3810" b="0"/>
            <wp:wrapTight wrapText="bothSides">
              <wp:wrapPolygon edited="0">
                <wp:start x="-309" y="0"/>
                <wp:lineTo x="-309" y="21050"/>
                <wp:lineTo x="21662" y="21050"/>
                <wp:lineTo x="21662" y="0"/>
                <wp:lineTo x="-309" y="0"/>
              </wp:wrapPolygon>
            </wp:wrapTight>
            <wp:docPr id="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l="33113" t="31836" r="33113" b="36328"/>
                    <a:stretch>
                      <a:fillRect/>
                    </a:stretch>
                  </pic:blipFill>
                  <pic:spPr bwMode="auto">
                    <a:xfrm>
                      <a:off x="0" y="0"/>
                      <a:ext cx="1329690" cy="996950"/>
                    </a:xfrm>
                    <a:prstGeom prst="rect">
                      <a:avLst/>
                    </a:prstGeom>
                    <a:solidFill>
                      <a:srgbClr val="FFFFFF"/>
                    </a:solidFill>
                  </pic:spPr>
                </pic:pic>
              </a:graphicData>
            </a:graphic>
          </wp:anchor>
        </w:drawing>
      </w:r>
    </w:p>
    <w:p w:rsidR="00466ADE" w:rsidRPr="00466ADE" w:rsidRDefault="00466ADE" w:rsidP="00466ADE">
      <w:pPr>
        <w:pStyle w:val="Rientrocorpodeltesto"/>
        <w:spacing w:after="0"/>
        <w:ind w:left="0"/>
        <w:rPr>
          <w:rFonts w:cs="Arial"/>
          <w:sz w:val="16"/>
          <w:szCs w:val="16"/>
        </w:rPr>
      </w:pPr>
      <w:r w:rsidRPr="00466ADE">
        <w:rPr>
          <w:rFonts w:cs="Arial"/>
          <w:i/>
          <w:iCs/>
          <w:sz w:val="16"/>
          <w:szCs w:val="16"/>
        </w:rPr>
        <w:t>I Suoni delle Dolomiti</w:t>
      </w:r>
      <w:r w:rsidRPr="00466ADE">
        <w:rPr>
          <w:rFonts w:cs="Arial"/>
          <w:sz w:val="16"/>
          <w:szCs w:val="16"/>
        </w:rPr>
        <w:t xml:space="preserve"> e </w:t>
      </w:r>
      <w:proofErr w:type="spellStart"/>
      <w:r w:rsidRPr="00466ADE">
        <w:rPr>
          <w:rFonts w:cs="Arial"/>
          <w:i/>
          <w:iCs/>
          <w:sz w:val="16"/>
          <w:szCs w:val="16"/>
        </w:rPr>
        <w:t>Marzadro</w:t>
      </w:r>
      <w:proofErr w:type="spellEnd"/>
      <w:r w:rsidRPr="00466ADE">
        <w:rPr>
          <w:rFonts w:cs="Arial"/>
          <w:i/>
          <w:iCs/>
          <w:sz w:val="16"/>
          <w:szCs w:val="16"/>
        </w:rPr>
        <w:t xml:space="preserve"> </w:t>
      </w:r>
      <w:r w:rsidRPr="00466ADE">
        <w:rPr>
          <w:rFonts w:cs="Arial"/>
          <w:sz w:val="16"/>
          <w:szCs w:val="16"/>
        </w:rPr>
        <w:t>camminano insieme.</w:t>
      </w:r>
    </w:p>
    <w:p w:rsidR="00466ADE" w:rsidRPr="00466ADE" w:rsidRDefault="00466ADE" w:rsidP="00466ADE">
      <w:pPr>
        <w:pStyle w:val="Rientrocorpodeltesto"/>
        <w:spacing w:after="0"/>
        <w:ind w:left="0"/>
        <w:jc w:val="both"/>
        <w:rPr>
          <w:rFonts w:cs="Arial"/>
          <w:sz w:val="16"/>
          <w:szCs w:val="16"/>
        </w:rPr>
      </w:pPr>
      <w:r w:rsidRPr="00466ADE">
        <w:rPr>
          <w:rFonts w:cs="Arial"/>
          <w:sz w:val="16"/>
          <w:szCs w:val="16"/>
        </w:rPr>
        <w:t xml:space="preserve">Tra natura e cultura, tra tradizione e innovazione lungo un sentiero di passione e di impegno che ha radici nel passato e ci consente oggi di raccontare il Trentino attraverso due testimoni d’eccellenza: la montagna con i suoi valori e la grappa come distillato dell’identità del territorio. </w:t>
      </w:r>
    </w:p>
    <w:p w:rsidR="00466ADE" w:rsidRDefault="00466ADE" w:rsidP="00466ADE">
      <w:pPr>
        <w:pStyle w:val="Rientrocorpodeltesto"/>
        <w:spacing w:after="0"/>
        <w:ind w:left="0"/>
        <w:jc w:val="both"/>
        <w:rPr>
          <w:szCs w:val="24"/>
        </w:rPr>
      </w:pPr>
      <w:r>
        <w:rPr>
          <w:rFonts w:ascii="Helvetica" w:hAnsi="Helvetica"/>
          <w:sz w:val="16"/>
          <w:szCs w:val="16"/>
        </w:rPr>
        <w:br/>
      </w:r>
      <w:r>
        <w:rPr>
          <w:rFonts w:ascii="Helvetica" w:hAnsi="Helvetica"/>
          <w:color w:val="0000FF"/>
          <w:sz w:val="16"/>
          <w:szCs w:val="16"/>
        </w:rPr>
        <w:t> </w:t>
      </w:r>
    </w:p>
    <w:p w:rsidR="00466ADE" w:rsidRDefault="00466ADE" w:rsidP="00466ADE">
      <w:pPr>
        <w:pStyle w:val="Nessunaspaziatura"/>
      </w:pPr>
      <w:bookmarkStart w:id="2" w:name="_PictureBullets"/>
      <w:bookmarkEnd w:id="2"/>
    </w:p>
    <w:p w:rsidR="00466ADE" w:rsidRPr="00645103" w:rsidRDefault="00466ADE" w:rsidP="001A5F8A">
      <w:pPr>
        <w:jc w:val="both"/>
        <w:rPr>
          <w:szCs w:val="24"/>
        </w:rPr>
      </w:pPr>
    </w:p>
    <w:sectPr w:rsidR="00466ADE" w:rsidRPr="00645103" w:rsidSect="00697071">
      <w:headerReference w:type="default" r:id="rId12"/>
      <w:footerReference w:type="default" r:id="rId13"/>
      <w:pgSz w:w="11900" w:h="16840"/>
      <w:pgMar w:top="2836"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4FF4" w:rsidRDefault="00A74FF4" w:rsidP="009C72FF">
      <w:r>
        <w:separator/>
      </w:r>
    </w:p>
  </w:endnote>
  <w:endnote w:type="continuationSeparator" w:id="0">
    <w:p w:rsidR="00A74FF4" w:rsidRDefault="00A74FF4"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hoGothicPro-Light">
    <w:altName w:val="Soho Gothic Pro 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Helvetica">
    <w:altName w:val="Arial"/>
    <w:panose1 w:val="020B0604020202020204"/>
    <w:charset w:val="00"/>
    <w:family w:val="swiss"/>
    <w:notTrueType/>
    <w:pitch w:val="variable"/>
    <w:sig w:usb0="00000003" w:usb1="00000000" w:usb2="00000000" w:usb3="00000000" w:csb0="00000001" w:csb1="00000000"/>
  </w:font>
  <w:font w:name="HelveticaNeueLT Std">
    <w:altName w:val="Arial"/>
    <w:panose1 w:val="00000000000000000000"/>
    <w:charset w:val="00"/>
    <w:family w:val="swiss"/>
    <w:notTrueType/>
    <w:pitch w:val="variable"/>
    <w:sig w:usb0="00000003"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66" w:type="dxa"/>
      <w:jc w:val="center"/>
      <w:tblLook w:val="04A0" w:firstRow="1" w:lastRow="0" w:firstColumn="1" w:lastColumn="0" w:noHBand="0" w:noVBand="1"/>
    </w:tblPr>
    <w:tblGrid>
      <w:gridCol w:w="4934"/>
      <w:gridCol w:w="4932"/>
    </w:tblGrid>
    <w:tr w:rsidR="000F631A" w:rsidRPr="00BC32E2" w:rsidTr="000D62FB">
      <w:trPr>
        <w:jc w:val="center"/>
      </w:trPr>
      <w:tc>
        <w:tcPr>
          <w:tcW w:w="4934" w:type="dxa"/>
          <w:shd w:val="clear" w:color="auto" w:fill="auto"/>
        </w:tcPr>
        <w:p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extent cx="163195" cy="135890"/>
                <wp:effectExtent l="0" t="0" r="0" b="0"/>
                <wp:docPr id="37" name="Immagine 37"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w:t>
          </w:r>
          <w:proofErr w:type="spellStart"/>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roofErr w:type="spellEnd"/>
        </w:p>
      </w:tc>
      <w:tc>
        <w:tcPr>
          <w:tcW w:w="4932" w:type="dxa"/>
          <w:shd w:val="clear" w:color="auto" w:fill="auto"/>
        </w:tcPr>
        <w:p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extent cx="1124374" cy="421640"/>
                <wp:effectExtent l="0" t="0" r="0" b="10160"/>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rsidR="000F631A" w:rsidRPr="00DE417A" w:rsidRDefault="000F631A" w:rsidP="000A692D">
          <w:pPr>
            <w:pStyle w:val="Pidipagina"/>
            <w:jc w:val="right"/>
            <w:rPr>
              <w:rFonts w:ascii="HelveticaNeueLT Std" w:hAnsi="HelveticaNeueLT Std" w:cs="Arial"/>
              <w:sz w:val="20"/>
              <w:lang w:eastAsia="it-IT"/>
            </w:rPr>
          </w:pPr>
        </w:p>
      </w:tc>
    </w:tr>
  </w:tbl>
  <w:p w:rsidR="000F631A" w:rsidRDefault="00C836DC">
    <w:pPr>
      <w:pStyle w:val="Pidipagina"/>
    </w:pPr>
    <w:r>
      <w:rPr>
        <w:noProof/>
        <w:lang w:eastAsia="it-IT"/>
      </w:rPr>
      <mc:AlternateContent>
        <mc:Choice Requires="wps">
          <w:drawing>
            <wp:anchor distT="4294967295" distB="4294967295" distL="114300" distR="114300" simplePos="0" relativeHeight="251660288" behindDoc="0" locked="0" layoutInCell="1" allowOverlap="1">
              <wp:simplePos x="0" y="0"/>
              <wp:positionH relativeFrom="column">
                <wp:posOffset>-16510</wp:posOffset>
              </wp:positionH>
              <wp:positionV relativeFrom="paragraph">
                <wp:posOffset>-762636</wp:posOffset>
              </wp:positionV>
              <wp:extent cx="6096000" cy="0"/>
              <wp:effectExtent l="0" t="0" r="0" b="0"/>
              <wp:wrapNone/>
              <wp:docPr id="39"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10BA07F"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4FF4" w:rsidRDefault="00A74FF4" w:rsidP="009C72FF">
      <w:r>
        <w:separator/>
      </w:r>
    </w:p>
  </w:footnote>
  <w:footnote w:type="continuationSeparator" w:id="0">
    <w:p w:rsidR="00A74FF4" w:rsidRDefault="00A74FF4"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31A" w:rsidRDefault="000F631A">
    <w:pPr>
      <w:pStyle w:val="Intestazione"/>
    </w:pPr>
    <w:r>
      <w:rPr>
        <w:noProof/>
        <w:lang w:eastAsia="it-IT"/>
      </w:rPr>
      <w:drawing>
        <wp:inline distT="0" distB="0" distL="0" distR="0">
          <wp:extent cx="1549394" cy="510414"/>
          <wp:effectExtent l="19050" t="0" r="0" b="0"/>
          <wp:docPr id="36"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2FF"/>
    <w:rsid w:val="00017275"/>
    <w:rsid w:val="0002421F"/>
    <w:rsid w:val="000A692D"/>
    <w:rsid w:val="000B4F8D"/>
    <w:rsid w:val="000C4F2A"/>
    <w:rsid w:val="000D62FB"/>
    <w:rsid w:val="000F631A"/>
    <w:rsid w:val="000F798A"/>
    <w:rsid w:val="00144F7C"/>
    <w:rsid w:val="00155FD3"/>
    <w:rsid w:val="001669D7"/>
    <w:rsid w:val="00172154"/>
    <w:rsid w:val="00172475"/>
    <w:rsid w:val="001908DC"/>
    <w:rsid w:val="001A5F8A"/>
    <w:rsid w:val="001B7EC4"/>
    <w:rsid w:val="001C5D85"/>
    <w:rsid w:val="001F2F71"/>
    <w:rsid w:val="001F7C2E"/>
    <w:rsid w:val="00201BB9"/>
    <w:rsid w:val="00201FC3"/>
    <w:rsid w:val="00213E5F"/>
    <w:rsid w:val="00252C6C"/>
    <w:rsid w:val="00263871"/>
    <w:rsid w:val="00287487"/>
    <w:rsid w:val="00292886"/>
    <w:rsid w:val="002B2DF2"/>
    <w:rsid w:val="002D09B0"/>
    <w:rsid w:val="002E4B09"/>
    <w:rsid w:val="003018AC"/>
    <w:rsid w:val="003661B4"/>
    <w:rsid w:val="00394C7B"/>
    <w:rsid w:val="003F3739"/>
    <w:rsid w:val="003F6FC5"/>
    <w:rsid w:val="00401526"/>
    <w:rsid w:val="0043702B"/>
    <w:rsid w:val="00446DF7"/>
    <w:rsid w:val="00466ADE"/>
    <w:rsid w:val="00487D0A"/>
    <w:rsid w:val="004A4134"/>
    <w:rsid w:val="004B1401"/>
    <w:rsid w:val="004E783A"/>
    <w:rsid w:val="004E7FDE"/>
    <w:rsid w:val="00534CE9"/>
    <w:rsid w:val="00550BC6"/>
    <w:rsid w:val="00577A8A"/>
    <w:rsid w:val="005A45E9"/>
    <w:rsid w:val="005B6F5D"/>
    <w:rsid w:val="005E3958"/>
    <w:rsid w:val="006256D8"/>
    <w:rsid w:val="00626AFB"/>
    <w:rsid w:val="00641A0C"/>
    <w:rsid w:val="00645103"/>
    <w:rsid w:val="00650A76"/>
    <w:rsid w:val="00695487"/>
    <w:rsid w:val="00697071"/>
    <w:rsid w:val="006A67C0"/>
    <w:rsid w:val="006B3D66"/>
    <w:rsid w:val="006C0517"/>
    <w:rsid w:val="00724E05"/>
    <w:rsid w:val="0075635D"/>
    <w:rsid w:val="007701DF"/>
    <w:rsid w:val="0077380C"/>
    <w:rsid w:val="007756B3"/>
    <w:rsid w:val="00780633"/>
    <w:rsid w:val="00797087"/>
    <w:rsid w:val="007B0356"/>
    <w:rsid w:val="007B67F0"/>
    <w:rsid w:val="007C47F5"/>
    <w:rsid w:val="007F5D11"/>
    <w:rsid w:val="00813CDA"/>
    <w:rsid w:val="0082667B"/>
    <w:rsid w:val="008412BF"/>
    <w:rsid w:val="00841DB7"/>
    <w:rsid w:val="008472FB"/>
    <w:rsid w:val="00855886"/>
    <w:rsid w:val="008A20EA"/>
    <w:rsid w:val="008A2827"/>
    <w:rsid w:val="008D0551"/>
    <w:rsid w:val="008D6265"/>
    <w:rsid w:val="008F1650"/>
    <w:rsid w:val="00930C28"/>
    <w:rsid w:val="00950E9B"/>
    <w:rsid w:val="009804CE"/>
    <w:rsid w:val="0098381E"/>
    <w:rsid w:val="009A45B5"/>
    <w:rsid w:val="009C186B"/>
    <w:rsid w:val="009C72FF"/>
    <w:rsid w:val="009E2109"/>
    <w:rsid w:val="009F20BF"/>
    <w:rsid w:val="009F4BC7"/>
    <w:rsid w:val="00A012B7"/>
    <w:rsid w:val="00A23E3A"/>
    <w:rsid w:val="00A27923"/>
    <w:rsid w:val="00A471EE"/>
    <w:rsid w:val="00A54A40"/>
    <w:rsid w:val="00A74FF4"/>
    <w:rsid w:val="00A817CB"/>
    <w:rsid w:val="00AA6983"/>
    <w:rsid w:val="00AB264A"/>
    <w:rsid w:val="00AB2CF9"/>
    <w:rsid w:val="00AD2383"/>
    <w:rsid w:val="00AE1429"/>
    <w:rsid w:val="00AF63F4"/>
    <w:rsid w:val="00B06C89"/>
    <w:rsid w:val="00B10525"/>
    <w:rsid w:val="00B15ABF"/>
    <w:rsid w:val="00B43249"/>
    <w:rsid w:val="00B561C6"/>
    <w:rsid w:val="00B64BE2"/>
    <w:rsid w:val="00B70F28"/>
    <w:rsid w:val="00B96D16"/>
    <w:rsid w:val="00BB0BF2"/>
    <w:rsid w:val="00BB19C5"/>
    <w:rsid w:val="00BB3E2C"/>
    <w:rsid w:val="00BC77FB"/>
    <w:rsid w:val="00C02761"/>
    <w:rsid w:val="00C539A6"/>
    <w:rsid w:val="00C661A6"/>
    <w:rsid w:val="00C836DC"/>
    <w:rsid w:val="00C96291"/>
    <w:rsid w:val="00CE0BA9"/>
    <w:rsid w:val="00CE63D2"/>
    <w:rsid w:val="00CF5EA8"/>
    <w:rsid w:val="00D01F14"/>
    <w:rsid w:val="00D22A7C"/>
    <w:rsid w:val="00D35905"/>
    <w:rsid w:val="00D72EB1"/>
    <w:rsid w:val="00DA7633"/>
    <w:rsid w:val="00DB45B5"/>
    <w:rsid w:val="00DD7962"/>
    <w:rsid w:val="00E051C6"/>
    <w:rsid w:val="00E1624C"/>
    <w:rsid w:val="00E3745E"/>
    <w:rsid w:val="00E401FB"/>
    <w:rsid w:val="00E65C57"/>
    <w:rsid w:val="00E90F86"/>
    <w:rsid w:val="00EC6057"/>
    <w:rsid w:val="00ED3444"/>
    <w:rsid w:val="00EE50D2"/>
    <w:rsid w:val="00F0137D"/>
    <w:rsid w:val="00F16462"/>
    <w:rsid w:val="00F2597E"/>
    <w:rsid w:val="00F572B9"/>
    <w:rsid w:val="00F8167B"/>
    <w:rsid w:val="00F82C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27C61A9"/>
  <w15:docId w15:val="{152E23A8-902B-4DE7-83CF-DB4CE2B57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B6F5D"/>
    <w:rPr>
      <w:rFonts w:ascii="Arial" w:eastAsia="Times New Roman" w:hAnsi="Arial" w:cs="Times New Roman"/>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uiPriority w:val="99"/>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paragraph" w:styleId="Rientrocorpodeltesto">
    <w:name w:val="Body Text Indent"/>
    <w:basedOn w:val="Normale"/>
    <w:link w:val="RientrocorpodeltestoCarattere"/>
    <w:uiPriority w:val="99"/>
    <w:semiHidden/>
    <w:unhideWhenUsed/>
    <w:rsid w:val="00466ADE"/>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466ADE"/>
    <w:rPr>
      <w:rFonts w:ascii="Arial" w:eastAsia="Times New Roman" w:hAnsi="Arial" w:cs="Times New Roman"/>
      <w:szCs w:val="20"/>
      <w:lang w:eastAsia="it-IT"/>
    </w:rPr>
  </w:style>
  <w:style w:type="character" w:styleId="Menzionenonrisolta">
    <w:name w:val="Unresolved Mention"/>
    <w:basedOn w:val="Carpredefinitoparagrafo"/>
    <w:uiPriority w:val="99"/>
    <w:semiHidden/>
    <w:unhideWhenUsed/>
    <w:rsid w:val="00697071"/>
    <w:rPr>
      <w:color w:val="605E5C"/>
      <w:shd w:val="clear" w:color="auto" w:fill="E1DFDD"/>
    </w:rPr>
  </w:style>
  <w:style w:type="character" w:styleId="Collegamentovisitato">
    <w:name w:val="FollowedHyperlink"/>
    <w:basedOn w:val="Carpredefinitoparagrafo"/>
    <w:uiPriority w:val="99"/>
    <w:semiHidden/>
    <w:unhideWhenUsed/>
    <w:rsid w:val="006970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766864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fiemme.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isuonidelledolomiti.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2E6AD75-2C6D-42E9-BF2D-E55D92A89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1054</Words>
  <Characters>6009</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3</cp:revision>
  <cp:lastPrinted>2018-07-30T11:12:00Z</cp:lastPrinted>
  <dcterms:created xsi:type="dcterms:W3CDTF">2018-08-20T10:25:00Z</dcterms:created>
  <dcterms:modified xsi:type="dcterms:W3CDTF">2018-08-20T10:32:00Z</dcterms:modified>
</cp:coreProperties>
</file>