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916" w:rsidRPr="00CD3C5C" w:rsidRDefault="00CD3C5C" w:rsidP="00B04916">
      <w:pPr>
        <w:rPr>
          <w:rFonts w:ascii="HelveticaNeueLT Std" w:hAnsi="HelveticaNeueLT Std" w:cs="Arial"/>
          <w:b/>
          <w:sz w:val="27"/>
          <w:szCs w:val="27"/>
        </w:rPr>
      </w:pPr>
      <w:r w:rsidRPr="00CD3C5C">
        <w:rPr>
          <w:rFonts w:ascii="HelveticaNeueLT Std" w:hAnsi="HelveticaNeueLT Std" w:cs="Arial"/>
          <w:b/>
          <w:sz w:val="27"/>
          <w:szCs w:val="27"/>
        </w:rPr>
        <w:t>Per Legambiente e Touring Club è</w:t>
      </w:r>
      <w:r w:rsidR="00DD1803" w:rsidRPr="00CD3C5C">
        <w:rPr>
          <w:rFonts w:ascii="HelveticaNeueLT Std" w:hAnsi="HelveticaNeueLT Std" w:cs="Arial"/>
          <w:b/>
          <w:sz w:val="27"/>
          <w:szCs w:val="27"/>
        </w:rPr>
        <w:t xml:space="preserve"> il miglior specchio d’acqua </w:t>
      </w:r>
      <w:r w:rsidR="00396880">
        <w:rPr>
          <w:rFonts w:ascii="HelveticaNeueLT Std" w:hAnsi="HelveticaNeueLT Std" w:cs="Arial"/>
          <w:b/>
          <w:sz w:val="27"/>
          <w:szCs w:val="27"/>
        </w:rPr>
        <w:t>d’Italia</w:t>
      </w:r>
    </w:p>
    <w:p w:rsidR="00B04916" w:rsidRPr="00FD11A2" w:rsidRDefault="00DD1803" w:rsidP="00B04916">
      <w:pPr>
        <w:rPr>
          <w:rFonts w:ascii="HelveticaNeueLT Std" w:hAnsi="HelveticaNeueLT Std" w:cs="Arial"/>
          <w:b/>
          <w:sz w:val="32"/>
          <w:szCs w:val="32"/>
        </w:rPr>
      </w:pPr>
      <w:r>
        <w:rPr>
          <w:rFonts w:ascii="HelveticaNeueLT Std" w:hAnsi="HelveticaNeueLT Std" w:cs="Arial"/>
          <w:b/>
          <w:sz w:val="32"/>
          <w:szCs w:val="32"/>
        </w:rPr>
        <w:t xml:space="preserve">IL LAGO DI MOLVENO </w:t>
      </w:r>
      <w:r w:rsidR="009B06A1">
        <w:rPr>
          <w:rFonts w:ascii="HelveticaNeueLT Std" w:hAnsi="HelveticaNeueLT Std" w:cs="Arial"/>
          <w:b/>
          <w:sz w:val="32"/>
          <w:szCs w:val="32"/>
        </w:rPr>
        <w:t xml:space="preserve">SI CONFERMA </w:t>
      </w:r>
      <w:r>
        <w:rPr>
          <w:rFonts w:ascii="HelveticaNeueLT Std" w:hAnsi="HelveticaNeueLT Std" w:cs="Arial"/>
          <w:b/>
          <w:sz w:val="32"/>
          <w:szCs w:val="32"/>
        </w:rPr>
        <w:t xml:space="preserve">AL </w:t>
      </w:r>
      <w:r w:rsidR="009B60F8">
        <w:rPr>
          <w:rFonts w:ascii="HelveticaNeueLT Std" w:hAnsi="HelveticaNeueLT Std" w:cs="Arial"/>
          <w:b/>
          <w:sz w:val="32"/>
          <w:szCs w:val="32"/>
        </w:rPr>
        <w:t>VERTICE</w:t>
      </w:r>
    </w:p>
    <w:p w:rsidR="00B04916" w:rsidRPr="00FD11A2" w:rsidRDefault="00B04916" w:rsidP="00A94801">
      <w:pPr>
        <w:jc w:val="both"/>
        <w:rPr>
          <w:rFonts w:ascii="HelveticaNeueLT Std" w:hAnsi="HelveticaNeueLT Std" w:cs="Arial"/>
          <w:b/>
          <w:szCs w:val="24"/>
        </w:rPr>
      </w:pPr>
    </w:p>
    <w:p w:rsidR="00B04916" w:rsidRPr="00FD11A2" w:rsidRDefault="00AB1E0B" w:rsidP="00F3242F">
      <w:pPr>
        <w:pStyle w:val="Corpodeltesto2"/>
        <w:ind w:right="-59"/>
        <w:rPr>
          <w:rFonts w:ascii="HelveticaNeueLT Std" w:hAnsi="HelveticaNeueLT Std" w:cs="Arial"/>
          <w:b/>
          <w:szCs w:val="24"/>
        </w:rPr>
      </w:pPr>
      <w:r>
        <w:rPr>
          <w:rFonts w:ascii="HelveticaNeueLT Std" w:hAnsi="HelveticaNeueLT Std" w:cs="Arial"/>
          <w:b/>
          <w:szCs w:val="24"/>
        </w:rPr>
        <w:t xml:space="preserve">Un altro prestigioso riconoscimento per lo </w:t>
      </w:r>
      <w:r w:rsidRPr="00AB1E0B">
        <w:rPr>
          <w:rFonts w:ascii="HelveticaNeueLT Std" w:hAnsi="HelveticaNeueLT Std" w:cs="Arial"/>
          <w:b/>
          <w:szCs w:val="24"/>
        </w:rPr>
        <w:t>splendido lago del Trentino occidentale, situato ai piedi delle Dolomiti di Brenta e del massiccio della Paganella</w:t>
      </w:r>
      <w:r>
        <w:rPr>
          <w:rFonts w:ascii="HelveticaNeueLT Std" w:hAnsi="HelveticaNeueLT Std" w:cs="Arial"/>
          <w:b/>
          <w:szCs w:val="24"/>
        </w:rPr>
        <w:t xml:space="preserve">, ottenuto </w:t>
      </w:r>
      <w:r w:rsidRPr="00AB1E0B">
        <w:rPr>
          <w:rFonts w:ascii="HelveticaNeueLT Std" w:hAnsi="HelveticaNeueLT Std" w:cs="Arial"/>
          <w:b/>
          <w:szCs w:val="24"/>
        </w:rPr>
        <w:t>grazie alla gestione sostenibile di un territorio di eccellenza, alla salvaguardia del paesaggio, ai servizi offerti nel pieno rispetto dell’ambiente e all’enogastronomia di alto livello</w:t>
      </w:r>
    </w:p>
    <w:p w:rsidR="004741CB" w:rsidRDefault="004741CB" w:rsidP="00DD1803">
      <w:pPr>
        <w:pStyle w:val="Intestazione"/>
        <w:jc w:val="both"/>
        <w:rPr>
          <w:rFonts w:ascii="HelveticaNeueLT Std" w:hAnsi="HelveticaNeueLT Std" w:cs="Arial"/>
        </w:rPr>
      </w:pPr>
    </w:p>
    <w:p w:rsidR="004741CB" w:rsidRPr="004741CB" w:rsidRDefault="004741CB" w:rsidP="004741CB">
      <w:pPr>
        <w:pStyle w:val="Intestazione"/>
        <w:jc w:val="both"/>
        <w:rPr>
          <w:rFonts w:ascii="HelveticaNeueLT Std" w:hAnsi="HelveticaNeueLT Std" w:cs="Arial"/>
        </w:rPr>
      </w:pPr>
      <w:r w:rsidRPr="004741CB">
        <w:rPr>
          <w:rFonts w:ascii="HelveticaNeueLT Std" w:hAnsi="HelveticaNeueLT Std" w:cs="Arial"/>
        </w:rPr>
        <w:t xml:space="preserve">La “preziosa perla in più prezioso scrigno”, come il poeta Fogazzaro definiva il lago di Molveno e la cornice naturale delle Dolomiti di Brenta che lo circondano, ad oltre cent’anni di distanza si dimostra capace non solo di conservare, bensì di esaltare un fascino che al momento non ha uguali. Legambiente e Touring Club Italiano realizzano ogni anno la guida “Il mare più bello”, una pubblicazione utile e autorevole che seleziona le località più attente alla sostenibilità ambientale, alla vivibilità e al rispetto del territorio, che descrive e rappresenta il meglio dell’offerta turistica e i luoghi più belli d’Italia dove trascorrere un’esperienza di qualità. Nello spazio riservato alle destinazioni lacustri, il Lago di Molveno ha ottenuto per il settimo anno il riconoscimento delle “5 Vele” e, soprattutto, per la terza volta consecutiva si è riconfermato vincitore della speciale graduatoria riservata agli specchi d’acqua più belli della penisola. </w:t>
      </w:r>
    </w:p>
    <w:p w:rsidR="004741CB" w:rsidRDefault="004741CB" w:rsidP="004741CB">
      <w:pPr>
        <w:pStyle w:val="Intestazione"/>
        <w:jc w:val="both"/>
        <w:rPr>
          <w:rFonts w:ascii="HelveticaNeueLT Std" w:hAnsi="HelveticaNeueLT Std" w:cs="Arial"/>
        </w:rPr>
      </w:pPr>
      <w:r w:rsidRPr="004741CB">
        <w:rPr>
          <w:rFonts w:ascii="HelveticaNeueLT Std" w:hAnsi="HelveticaNeueLT Std" w:cs="Arial"/>
        </w:rPr>
        <w:t xml:space="preserve">Un altro prestigioso riconoscimento, dunque, per lo splendido </w:t>
      </w:r>
      <w:r w:rsidR="00B03869">
        <w:rPr>
          <w:rFonts w:ascii="HelveticaNeueLT Std" w:hAnsi="HelveticaNeueLT Std" w:cs="Arial"/>
        </w:rPr>
        <w:t>lago</w:t>
      </w:r>
      <w:bookmarkStart w:id="0" w:name="_GoBack"/>
      <w:bookmarkEnd w:id="0"/>
      <w:r w:rsidRPr="004741CB">
        <w:rPr>
          <w:rFonts w:ascii="HelveticaNeueLT Std" w:hAnsi="HelveticaNeueLT Std" w:cs="Arial"/>
        </w:rPr>
        <w:t xml:space="preserve"> del Trentino occidentale, situato ai piedi delle Dolomiti di Brenta e del massiccio della Paganella, all'estremità orientale del</w:t>
      </w:r>
      <w:r>
        <w:rPr>
          <w:rFonts w:ascii="HelveticaNeueLT Std" w:hAnsi="HelveticaNeueLT Std" w:cs="Arial"/>
        </w:rPr>
        <w:t xml:space="preserve"> Parco Naturale Adamello-Brenta, ma anche motivo di orgoglio per l’intero ambito turistico dell’Altopiano della Paganella.</w:t>
      </w:r>
    </w:p>
    <w:p w:rsidR="004741CB" w:rsidRPr="004741CB" w:rsidRDefault="004741CB" w:rsidP="004741CB">
      <w:pPr>
        <w:pStyle w:val="Intestazione"/>
        <w:jc w:val="both"/>
        <w:rPr>
          <w:rFonts w:ascii="HelveticaNeueLT Std" w:hAnsi="HelveticaNeueLT Std" w:cs="Arial"/>
        </w:rPr>
      </w:pPr>
      <w:r w:rsidRPr="004741CB">
        <w:rPr>
          <w:rFonts w:ascii="HelveticaNeueLT Std" w:hAnsi="HelveticaNeueLT Std" w:cs="Arial"/>
        </w:rPr>
        <w:t xml:space="preserve">La grande attenzione di abitanti, operatori e amministratori del posto alla valorizzazione del patrimonio ambientale, culturale e storico ha permesso a Molveno di ottenere nel recente passato anche altri </w:t>
      </w:r>
      <w:r>
        <w:rPr>
          <w:rFonts w:ascii="HelveticaNeueLT Std" w:hAnsi="HelveticaNeueLT Std" w:cs="Arial"/>
        </w:rPr>
        <w:t>prestigiosi</w:t>
      </w:r>
      <w:r w:rsidRPr="004741CB">
        <w:rPr>
          <w:rFonts w:ascii="HelveticaNeueLT Std" w:hAnsi="HelveticaNeueLT Std" w:cs="Arial"/>
        </w:rPr>
        <w:t xml:space="preserve"> riconoscimenti, come la Bandiera Arancione del Touring Club Italiano per la qualità dell'accoglienza e dei servizi turistici. Già nell’edizione del 2014 della Guida Blu “Il mare più bello”, Legambiente e Touring Club elogiavano infatti quest’angolo del Trentino, in grado di offrire vacanze da sogno e di qualità grazie alla gestione sostenibile di un territorio di eccellenza, alla salvaguardia del paesaggio, ai servizi offerti nel pieno rispetto dell’ambiente e all’enogastronomia di alto livello.</w:t>
      </w:r>
    </w:p>
    <w:p w:rsidR="00D519CC" w:rsidRDefault="00EC1E64" w:rsidP="00452B4E">
      <w:pPr>
        <w:pStyle w:val="Intestazione"/>
        <w:jc w:val="both"/>
        <w:rPr>
          <w:rFonts w:ascii="HelveticaNeueLT Std" w:hAnsi="HelveticaNeueLT Std" w:cs="Arial"/>
        </w:rPr>
      </w:pPr>
      <w:r w:rsidRPr="00EC1E64">
        <w:rPr>
          <w:rFonts w:ascii="HelveticaNeueLT Std" w:hAnsi="HelveticaNeueLT Std" w:cs="Arial"/>
        </w:rPr>
        <w:t xml:space="preserve">Oggi più che mai, alla luce di queste preziose conferme, soggiornare a Molveno significa vivere nell’esclusività di un patrimonio ambientale di tutta eccezione, dove, oltre alla tutela del territorio, è presente un’offerta turistica di qualità in grado di soddisfare </w:t>
      </w:r>
      <w:r>
        <w:rPr>
          <w:rFonts w:ascii="HelveticaNeueLT Std" w:hAnsi="HelveticaNeueLT Std" w:cs="Arial"/>
        </w:rPr>
        <w:t>le es</w:t>
      </w:r>
      <w:r w:rsidRPr="00EC1E64">
        <w:rPr>
          <w:rFonts w:ascii="HelveticaNeueLT Std" w:hAnsi="HelveticaNeueLT Std" w:cs="Arial"/>
        </w:rPr>
        <w:t>i</w:t>
      </w:r>
      <w:r>
        <w:rPr>
          <w:rFonts w:ascii="HelveticaNeueLT Std" w:hAnsi="HelveticaNeueLT Std" w:cs="Arial"/>
        </w:rPr>
        <w:t>genze di</w:t>
      </w:r>
      <w:r w:rsidRPr="00EC1E64">
        <w:rPr>
          <w:rFonts w:ascii="HelveticaNeueLT Std" w:hAnsi="HelveticaNeueLT Std" w:cs="Arial"/>
        </w:rPr>
        <w:t xml:space="preserve"> </w:t>
      </w:r>
      <w:r>
        <w:rPr>
          <w:rFonts w:ascii="HelveticaNeueLT Std" w:hAnsi="HelveticaNeueLT Std" w:cs="Arial"/>
        </w:rPr>
        <w:t xml:space="preserve">chi desidera </w:t>
      </w:r>
      <w:r w:rsidRPr="00EC1E64">
        <w:rPr>
          <w:rFonts w:ascii="HelveticaNeueLT Std" w:hAnsi="HelveticaNeueLT Std" w:cs="Arial"/>
        </w:rPr>
        <w:t>trascorrere una vacanza</w:t>
      </w:r>
      <w:r w:rsidR="00452B4E">
        <w:rPr>
          <w:rFonts w:ascii="HelveticaNeueLT Std" w:hAnsi="HelveticaNeueLT Std" w:cs="Arial"/>
        </w:rPr>
        <w:t>,</w:t>
      </w:r>
      <w:r w:rsidRPr="00EC1E64">
        <w:rPr>
          <w:rFonts w:ascii="HelveticaNeueLT Std" w:hAnsi="HelveticaNeueLT Std" w:cs="Arial"/>
        </w:rPr>
        <w:t xml:space="preserve"> in famiglia</w:t>
      </w:r>
      <w:r>
        <w:rPr>
          <w:rFonts w:ascii="HelveticaNeueLT Std" w:hAnsi="HelveticaNeueLT Std" w:cs="Arial"/>
        </w:rPr>
        <w:t xml:space="preserve"> o tra amici</w:t>
      </w:r>
      <w:r w:rsidRPr="00EC1E64">
        <w:rPr>
          <w:rFonts w:ascii="HelveticaNeueLT Std" w:hAnsi="HelveticaNeueLT Std" w:cs="Arial"/>
        </w:rPr>
        <w:t>, all’insegna del</w:t>
      </w:r>
      <w:r w:rsidR="00452B4E">
        <w:rPr>
          <w:rFonts w:ascii="HelveticaNeueLT Std" w:hAnsi="HelveticaNeueLT Std" w:cs="Arial"/>
        </w:rPr>
        <w:t>lo sport, della natura, del gusto e</w:t>
      </w:r>
      <w:r w:rsidRPr="00EC1E64">
        <w:rPr>
          <w:rFonts w:ascii="HelveticaNeueLT Std" w:hAnsi="HelveticaNeueLT Std" w:cs="Arial"/>
        </w:rPr>
        <w:t xml:space="preserve"> della tradizione</w:t>
      </w:r>
      <w:r w:rsidR="00452B4E">
        <w:rPr>
          <w:rFonts w:ascii="HelveticaNeueLT Std" w:hAnsi="HelveticaNeueLT Std" w:cs="Arial"/>
        </w:rPr>
        <w:t>.</w:t>
      </w:r>
    </w:p>
    <w:p w:rsidR="00452B4E" w:rsidRPr="00FD11A2" w:rsidRDefault="00452B4E" w:rsidP="00452B4E">
      <w:pPr>
        <w:pStyle w:val="Intestazione"/>
        <w:jc w:val="both"/>
        <w:rPr>
          <w:rFonts w:ascii="HelveticaNeueLT Std" w:hAnsi="HelveticaNeueLT Std" w:cs="Arial"/>
        </w:rPr>
      </w:pPr>
    </w:p>
    <w:p w:rsidR="008E294E" w:rsidRPr="00FD11A2" w:rsidRDefault="006511B1" w:rsidP="00E142B5">
      <w:pPr>
        <w:pStyle w:val="Intestazione"/>
        <w:tabs>
          <w:tab w:val="clear" w:pos="4819"/>
          <w:tab w:val="clear" w:pos="9638"/>
        </w:tabs>
        <w:rPr>
          <w:rFonts w:ascii="HelveticaNeueLT Std" w:hAnsi="HelveticaNeueLT Std" w:cs="Arial"/>
        </w:rPr>
      </w:pPr>
      <w:r>
        <w:rPr>
          <w:rFonts w:ascii="HelveticaNeueLT Std" w:hAnsi="HelveticaNeueLT Std" w:cs="Arial"/>
        </w:rPr>
        <w:t>(</w:t>
      </w:r>
      <w:proofErr w:type="spellStart"/>
      <w:r w:rsidR="00DD1803">
        <w:rPr>
          <w:rFonts w:ascii="HelveticaNeueLT Std" w:hAnsi="HelveticaNeueLT Std" w:cs="Arial"/>
        </w:rPr>
        <w:t>m.f</w:t>
      </w:r>
      <w:proofErr w:type="spellEnd"/>
      <w:r w:rsidR="00DD1803">
        <w:rPr>
          <w:rFonts w:ascii="HelveticaNeueLT Std" w:hAnsi="HelveticaNeueLT Std" w:cs="Arial"/>
        </w:rPr>
        <w:t>.</w:t>
      </w:r>
      <w:r w:rsidR="00E142B5" w:rsidRPr="00FD11A2">
        <w:rPr>
          <w:rFonts w:ascii="HelveticaNeueLT Std" w:hAnsi="HelveticaNeueLT Std" w:cs="Arial"/>
        </w:rPr>
        <w:t>)</w:t>
      </w:r>
    </w:p>
    <w:p w:rsidR="00D17221" w:rsidRPr="00FD11A2" w:rsidRDefault="00D17221" w:rsidP="003D291D">
      <w:pPr>
        <w:pStyle w:val="Intestazione"/>
        <w:tabs>
          <w:tab w:val="clear" w:pos="4819"/>
          <w:tab w:val="clear" w:pos="9638"/>
        </w:tabs>
        <w:rPr>
          <w:rFonts w:ascii="HelveticaNeueLT Std" w:hAnsi="HelveticaNeueLT Std" w:cs="Arial"/>
        </w:rPr>
      </w:pPr>
    </w:p>
    <w:p w:rsidR="008E294E" w:rsidRPr="00FD11A2" w:rsidRDefault="008E294E" w:rsidP="003D291D">
      <w:pPr>
        <w:pStyle w:val="Intestazione"/>
        <w:tabs>
          <w:tab w:val="clear" w:pos="4819"/>
          <w:tab w:val="clear" w:pos="9638"/>
        </w:tabs>
        <w:rPr>
          <w:rFonts w:ascii="HelveticaNeueLT Std" w:hAnsi="HelveticaNeueLT Std" w:cs="Arial"/>
        </w:rPr>
      </w:pPr>
      <w:r w:rsidRPr="00FD11A2">
        <w:rPr>
          <w:rFonts w:ascii="HelveticaNeueLT Std" w:hAnsi="HelveticaNeueLT Std" w:cs="Arial"/>
        </w:rPr>
        <w:t xml:space="preserve">Trento, </w:t>
      </w:r>
      <w:r w:rsidR="00DD1803">
        <w:rPr>
          <w:rFonts w:ascii="HelveticaNeueLT Std" w:hAnsi="HelveticaNeueLT Std" w:cs="Arial"/>
        </w:rPr>
        <w:t>10 giugno 2016</w:t>
      </w:r>
    </w:p>
    <w:sectPr w:rsidR="008E294E" w:rsidRPr="00FD11A2" w:rsidSect="00A94801">
      <w:headerReference w:type="default" r:id="rId8"/>
      <w:footerReference w:type="default" r:id="rId9"/>
      <w:pgSz w:w="11906" w:h="16838" w:code="9"/>
      <w:pgMar w:top="2552" w:right="907" w:bottom="1418" w:left="907" w:header="62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D74" w:rsidRDefault="009F5D74">
      <w:r>
        <w:separator/>
      </w:r>
    </w:p>
  </w:endnote>
  <w:endnote w:type="continuationSeparator" w:id="0">
    <w:p w:rsidR="009F5D74" w:rsidRDefault="009F5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AB1E0B" w:rsidP="00EA71D7">
    <w:pPr>
      <w:pStyle w:val="Pidipagina"/>
      <w:jc w:val="center"/>
    </w:pPr>
    <w:r>
      <w:rPr>
        <w:noProof/>
        <w:lang w:val="it-IT" w:eastAsia="it-IT"/>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100965</wp:posOffset>
              </wp:positionV>
              <wp:extent cx="6434455" cy="0"/>
              <wp:effectExtent l="9525" t="5715" r="13970" b="1333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445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DDAB7"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95pt" to="506.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6L4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" strokeweight=".5pt"/>
          </w:pict>
        </mc:Fallback>
      </mc:AlternateContent>
    </w:r>
  </w:p>
  <w:tbl>
    <w:tblPr>
      <w:tblW w:w="0" w:type="auto"/>
      <w:tblLook w:val="04A0" w:firstRow="1" w:lastRow="0" w:firstColumn="1" w:lastColumn="0" w:noHBand="0" w:noVBand="1"/>
    </w:tblPr>
    <w:tblGrid>
      <w:gridCol w:w="5052"/>
      <w:gridCol w:w="5040"/>
    </w:tblGrid>
    <w:tr w:rsidR="00A94801" w:rsidRPr="00BC32E2" w:rsidTr="00BC32E2">
      <w:tc>
        <w:tcPr>
          <w:tcW w:w="5116" w:type="dxa"/>
          <w:shd w:val="clear" w:color="auto" w:fill="auto"/>
        </w:tcPr>
        <w:p w:rsidR="00A94801" w:rsidRPr="00BC32E2" w:rsidRDefault="00A94801" w:rsidP="00A94801">
          <w:pPr>
            <w:pStyle w:val="Pidipagina"/>
            <w:rPr>
              <w:rFonts w:ascii="HelveticaNeueLT Std" w:hAnsi="HelveticaNeueLT Std" w:cs="Arial"/>
              <w:sz w:val="18"/>
              <w:szCs w:val="18"/>
            </w:rPr>
          </w:pPr>
          <w:r w:rsidRPr="00BC32E2">
            <w:rPr>
              <w:rFonts w:ascii="HelveticaNeueLT Std" w:hAnsi="HelveticaNeueLT Std" w:cs="Arial"/>
              <w:sz w:val="18"/>
              <w:szCs w:val="18"/>
            </w:rPr>
            <w:t>UFFICIO STAMPA</w:t>
          </w:r>
        </w:p>
        <w:p w:rsidR="00A94801" w:rsidRPr="00BC32E2" w:rsidRDefault="00A94801" w:rsidP="00A94801">
          <w:pPr>
            <w:pStyle w:val="Pidipagina"/>
            <w:rPr>
              <w:rFonts w:ascii="HelveticaNeueLT Std" w:hAnsi="HelveticaNeueLT Std" w:cs="Arial"/>
              <w:sz w:val="18"/>
              <w:szCs w:val="18"/>
              <w:lang w:val="it-IT"/>
            </w:rPr>
          </w:pPr>
          <w:r w:rsidRPr="00BC32E2">
            <w:rPr>
              <w:rFonts w:ascii="HelveticaNeueLT Std" w:hAnsi="HelveticaNeueLT Std" w:cs="Arial"/>
              <w:sz w:val="18"/>
              <w:szCs w:val="18"/>
              <w:lang w:val="it-IT"/>
            </w:rPr>
            <w:t>Tel. 0461 219310 219314</w:t>
          </w:r>
        </w:p>
        <w:p w:rsidR="00A94801" w:rsidRPr="00BC32E2" w:rsidRDefault="000F61CF" w:rsidP="00A94801">
          <w:pPr>
            <w:pStyle w:val="Pidipagina"/>
            <w:rPr>
              <w:rFonts w:ascii="HelveticaNeueLT Std" w:hAnsi="HelveticaNeueLT Std" w:cs="Arial"/>
              <w:sz w:val="18"/>
              <w:szCs w:val="18"/>
              <w:lang w:val="it-IT"/>
            </w:rPr>
          </w:pPr>
          <w:r>
            <w:rPr>
              <w:rFonts w:ascii="HelveticaNeueLT Std" w:hAnsi="HelveticaNeueLT Std" w:cs="Arial"/>
              <w:sz w:val="18"/>
              <w:szCs w:val="18"/>
              <w:lang w:val="it-IT"/>
            </w:rPr>
            <w:t>press</w:t>
          </w:r>
          <w:r w:rsidR="00A94801" w:rsidRPr="00BC32E2">
            <w:rPr>
              <w:rFonts w:ascii="HelveticaNeueLT Std" w:hAnsi="HelveticaNeueLT Std" w:cs="Arial"/>
              <w:sz w:val="18"/>
              <w:szCs w:val="18"/>
              <w:lang w:val="it-IT"/>
            </w:rPr>
            <w:t>@trentinomarketing.org</w:t>
          </w:r>
        </w:p>
        <w:p w:rsidR="00A94801" w:rsidRPr="00BC32E2" w:rsidRDefault="00AB1E0B" w:rsidP="001F2FAF">
          <w:pPr>
            <w:pStyle w:val="Pidipagina"/>
            <w:rPr>
              <w:rFonts w:ascii="HelveticaNeueLT Std" w:hAnsi="HelveticaNeueLT Std" w:cs="Arial"/>
              <w:sz w:val="20"/>
              <w:lang w:val="it-IT"/>
            </w:rPr>
          </w:pPr>
          <w:r>
            <w:rPr>
              <w:rFonts w:ascii="HelveticaNeueLT Std" w:hAnsi="HelveticaNeueLT Std" w:cs="Arial"/>
              <w:noProof/>
              <w:sz w:val="20"/>
              <w:lang w:val="it-IT" w:eastAsia="it-IT"/>
            </w:rPr>
            <w:drawing>
              <wp:inline distT="0" distB="0" distL="0" distR="0">
                <wp:extent cx="163830" cy="137795"/>
                <wp:effectExtent l="0" t="0" r="7620"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 cy="137795"/>
                        </a:xfrm>
                        <a:prstGeom prst="rect">
                          <a:avLst/>
                        </a:prstGeom>
                        <a:noFill/>
                        <a:ln>
                          <a:noFill/>
                        </a:ln>
                      </pic:spPr>
                    </pic:pic>
                  </a:graphicData>
                </a:graphic>
              </wp:inline>
            </w:drawing>
          </w:r>
          <w:r>
            <w:rPr>
              <w:rFonts w:ascii="HelveticaNeueLT Std" w:hAnsi="HelveticaNeueLT Std" w:cs="Arial"/>
              <w:noProof/>
              <w:sz w:val="18"/>
              <w:szCs w:val="18"/>
              <w:lang w:val="it-IT" w:eastAsia="it-IT"/>
            </w:rPr>
            <w:drawing>
              <wp:anchor distT="0" distB="0" distL="114300" distR="114300" simplePos="0" relativeHeight="251658240" behindDoc="0" locked="0" layoutInCell="1" allowOverlap="1">
                <wp:simplePos x="0" y="0"/>
                <wp:positionH relativeFrom="column">
                  <wp:posOffset>-33020</wp:posOffset>
                </wp:positionH>
                <wp:positionV relativeFrom="paragraph">
                  <wp:posOffset>11430</wp:posOffset>
                </wp:positionV>
                <wp:extent cx="198120" cy="111760"/>
                <wp:effectExtent l="0" t="0" r="0" b="2540"/>
                <wp:wrapNone/>
                <wp:docPr id="5" name="Immagine 5" descr="logo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twitt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 cy="111760"/>
                        </a:xfrm>
                        <a:prstGeom prst="rect">
                          <a:avLst/>
                        </a:prstGeom>
                        <a:noFill/>
                        <a:ln>
                          <a:noFill/>
                        </a:ln>
                      </pic:spPr>
                    </pic:pic>
                  </a:graphicData>
                </a:graphic>
                <wp14:sizeRelH relativeFrom="page">
                  <wp14:pctWidth>0</wp14:pctWidth>
                </wp14:sizeRelH>
                <wp14:sizeRelV relativeFrom="page">
                  <wp14:pctHeight>0</wp14:pctHeight>
                </wp14:sizeRelV>
              </wp:anchor>
            </w:drawing>
          </w:r>
          <w:r w:rsidR="00C6335A">
            <w:rPr>
              <w:rFonts w:ascii="HelveticaNeueLT Std" w:hAnsi="HelveticaNeueLT Std" w:cs="Arial"/>
              <w:sz w:val="20"/>
              <w:lang w:val="it-IT"/>
            </w:rPr>
            <w:t xml:space="preserve"> </w:t>
          </w:r>
          <w:r w:rsidR="00C6335A">
            <w:rPr>
              <w:rFonts w:ascii="HelveticaNeueLT Std" w:hAnsi="HelveticaNeueLT Std" w:cs="Arial"/>
              <w:sz w:val="18"/>
              <w:szCs w:val="18"/>
              <w:lang w:val="en-US"/>
            </w:rPr>
            <w:t>@</w:t>
          </w:r>
          <w:proofErr w:type="spellStart"/>
          <w:r w:rsidR="00C6335A">
            <w:rPr>
              <w:rFonts w:ascii="HelveticaNeueLT Std" w:hAnsi="HelveticaNeueLT Std" w:cs="Arial"/>
              <w:sz w:val="18"/>
              <w:szCs w:val="18"/>
              <w:lang w:val="en-US"/>
            </w:rPr>
            <w:t>PressTrentino</w:t>
          </w:r>
          <w:proofErr w:type="spellEnd"/>
        </w:p>
      </w:tc>
      <w:tc>
        <w:tcPr>
          <w:tcW w:w="5116" w:type="dxa"/>
          <w:shd w:val="clear" w:color="auto" w:fill="auto"/>
        </w:tcPr>
        <w:p w:rsidR="00A94801" w:rsidRPr="00BC32E2" w:rsidRDefault="00A94801" w:rsidP="00BC32E2">
          <w:pPr>
            <w:pStyle w:val="Pidipagina"/>
            <w:jc w:val="right"/>
            <w:rPr>
              <w:rFonts w:ascii="HelveticaNeueLT Std" w:hAnsi="HelveticaNeueLT Std" w:cs="Arial"/>
              <w:sz w:val="20"/>
              <w:lang w:val="it-IT"/>
            </w:rPr>
          </w:pPr>
        </w:p>
        <w:p w:rsidR="00A94801" w:rsidRPr="00BC32E2" w:rsidRDefault="00AB1E0B" w:rsidP="00BC32E2">
          <w:pPr>
            <w:pStyle w:val="Pidipagina"/>
            <w:jc w:val="right"/>
            <w:rPr>
              <w:rFonts w:ascii="HelveticaNeueLT Std" w:hAnsi="HelveticaNeueLT Std" w:cs="Arial"/>
              <w:sz w:val="20"/>
              <w:lang w:val="it-IT"/>
            </w:rPr>
          </w:pPr>
          <w:r w:rsidRPr="00BC32E2">
            <w:rPr>
              <w:rFonts w:ascii="HelveticaNeueLT Std" w:hAnsi="HelveticaNeueLT Std" w:cs="Arial"/>
              <w:noProof/>
              <w:sz w:val="20"/>
              <w:lang w:val="it-IT" w:eastAsia="it-IT"/>
            </w:rPr>
            <w:drawing>
              <wp:inline distT="0" distB="0" distL="0" distR="0">
                <wp:extent cx="1173480" cy="431165"/>
                <wp:effectExtent l="0" t="0" r="7620" b="698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3480" cy="431165"/>
                        </a:xfrm>
                        <a:prstGeom prst="rect">
                          <a:avLst/>
                        </a:prstGeom>
                        <a:noFill/>
                        <a:ln>
                          <a:noFill/>
                        </a:ln>
                      </pic:spPr>
                    </pic:pic>
                  </a:graphicData>
                </a:graphic>
              </wp:inline>
            </w:drawing>
          </w:r>
        </w:p>
      </w:tc>
    </w:tr>
  </w:tbl>
  <w:p w:rsidR="00A94801" w:rsidRPr="00A94801" w:rsidRDefault="00A94801" w:rsidP="00A94801">
    <w:pPr>
      <w:pStyle w:val="Pidipagina"/>
      <w:rPr>
        <w:rFonts w:ascii="HelveticaNeueLT Std" w:hAnsi="HelveticaNeueLT Std" w:cs="Arial"/>
        <w:sz w:val="20"/>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D74" w:rsidRDefault="009F5D74">
      <w:r>
        <w:separator/>
      </w:r>
    </w:p>
  </w:footnote>
  <w:footnote w:type="continuationSeparator" w:id="0">
    <w:p w:rsidR="009F5D74" w:rsidRDefault="009F5D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AB1E0B" w:rsidP="0043620C">
    <w:pPr>
      <w:pStyle w:val="Intestazione"/>
      <w:jc w:val="center"/>
    </w:pPr>
    <w:r w:rsidRPr="00347578">
      <w:rPr>
        <w:noProof/>
      </w:rPr>
      <w:drawing>
        <wp:inline distT="0" distB="0" distL="0" distR="0">
          <wp:extent cx="2044700" cy="784860"/>
          <wp:effectExtent l="0" t="0" r="0" b="0"/>
          <wp:docPr id="1" name="Immagine 3" descr="C:\Documents and Settings\Pegaso1\Desktop\trentino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Documents and Settings\Pegaso1\Desktop\trentino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4700" cy="784860"/>
                  </a:xfrm>
                  <a:prstGeom prst="rect">
                    <a:avLst/>
                  </a:prstGeom>
                  <a:noFill/>
                  <a:ln>
                    <a:noFill/>
                  </a:ln>
                </pic:spPr>
              </pic:pic>
            </a:graphicData>
          </a:graphic>
        </wp:inline>
      </w:drawing>
    </w:r>
  </w:p>
  <w:p w:rsidR="00A94801" w:rsidRPr="00927A5E" w:rsidRDefault="00A94801" w:rsidP="0043620C">
    <w:pPr>
      <w:pStyle w:val="Intestazione"/>
      <w:jc w:val="center"/>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74.95pt;height:374.95pt" o:bullet="t">
        <v:imagedata r:id="rId1" o:title="twiiter"/>
      </v:shape>
    </w:pict>
  </w:numPicBullet>
  <w:abstractNum w:abstractNumId="0" w15:restartNumberingAfterBreak="0">
    <w:nsid w:val="FFFFFF1D"/>
    <w:multiLevelType w:val="multilevel"/>
    <w:tmpl w:val="4E00CA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A79B2"/>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893D93"/>
    <w:multiLevelType w:val="hybridMultilevel"/>
    <w:tmpl w:val="7556F17C"/>
    <w:lvl w:ilvl="0" w:tplc="B67E7822">
      <w:start w:val="1"/>
      <w:numFmt w:val="bullet"/>
      <w:lvlText w:val=""/>
      <w:lvlPicBulletId w:val="0"/>
      <w:lvlJc w:val="left"/>
      <w:pPr>
        <w:tabs>
          <w:tab w:val="num" w:pos="720"/>
        </w:tabs>
        <w:ind w:left="720" w:hanging="360"/>
      </w:pPr>
      <w:rPr>
        <w:rFonts w:ascii="Symbol" w:hAnsi="Symbol" w:hint="default"/>
        <w:sz w:val="24"/>
        <w:szCs w:val="22"/>
      </w:rPr>
    </w:lvl>
    <w:lvl w:ilvl="1" w:tplc="26E43F1C" w:tentative="1">
      <w:start w:val="1"/>
      <w:numFmt w:val="bullet"/>
      <w:lvlText w:val=""/>
      <w:lvlJc w:val="left"/>
      <w:pPr>
        <w:tabs>
          <w:tab w:val="num" w:pos="1440"/>
        </w:tabs>
        <w:ind w:left="1440" w:hanging="360"/>
      </w:pPr>
      <w:rPr>
        <w:rFonts w:ascii="Symbol" w:hAnsi="Symbol" w:hint="default"/>
      </w:rPr>
    </w:lvl>
    <w:lvl w:ilvl="2" w:tplc="9808EBC8" w:tentative="1">
      <w:start w:val="1"/>
      <w:numFmt w:val="bullet"/>
      <w:lvlText w:val=""/>
      <w:lvlJc w:val="left"/>
      <w:pPr>
        <w:tabs>
          <w:tab w:val="num" w:pos="2160"/>
        </w:tabs>
        <w:ind w:left="2160" w:hanging="360"/>
      </w:pPr>
      <w:rPr>
        <w:rFonts w:ascii="Symbol" w:hAnsi="Symbol" w:hint="default"/>
      </w:rPr>
    </w:lvl>
    <w:lvl w:ilvl="3" w:tplc="1610BA2A" w:tentative="1">
      <w:start w:val="1"/>
      <w:numFmt w:val="bullet"/>
      <w:lvlText w:val=""/>
      <w:lvlJc w:val="left"/>
      <w:pPr>
        <w:tabs>
          <w:tab w:val="num" w:pos="2880"/>
        </w:tabs>
        <w:ind w:left="2880" w:hanging="360"/>
      </w:pPr>
      <w:rPr>
        <w:rFonts w:ascii="Symbol" w:hAnsi="Symbol" w:hint="default"/>
      </w:rPr>
    </w:lvl>
    <w:lvl w:ilvl="4" w:tplc="5C08270C" w:tentative="1">
      <w:start w:val="1"/>
      <w:numFmt w:val="bullet"/>
      <w:lvlText w:val=""/>
      <w:lvlJc w:val="left"/>
      <w:pPr>
        <w:tabs>
          <w:tab w:val="num" w:pos="3600"/>
        </w:tabs>
        <w:ind w:left="3600" w:hanging="360"/>
      </w:pPr>
      <w:rPr>
        <w:rFonts w:ascii="Symbol" w:hAnsi="Symbol" w:hint="default"/>
      </w:rPr>
    </w:lvl>
    <w:lvl w:ilvl="5" w:tplc="3B92A26A" w:tentative="1">
      <w:start w:val="1"/>
      <w:numFmt w:val="bullet"/>
      <w:lvlText w:val=""/>
      <w:lvlJc w:val="left"/>
      <w:pPr>
        <w:tabs>
          <w:tab w:val="num" w:pos="4320"/>
        </w:tabs>
        <w:ind w:left="4320" w:hanging="360"/>
      </w:pPr>
      <w:rPr>
        <w:rFonts w:ascii="Symbol" w:hAnsi="Symbol" w:hint="default"/>
      </w:rPr>
    </w:lvl>
    <w:lvl w:ilvl="6" w:tplc="4EFECED0" w:tentative="1">
      <w:start w:val="1"/>
      <w:numFmt w:val="bullet"/>
      <w:lvlText w:val=""/>
      <w:lvlJc w:val="left"/>
      <w:pPr>
        <w:tabs>
          <w:tab w:val="num" w:pos="5040"/>
        </w:tabs>
        <w:ind w:left="5040" w:hanging="360"/>
      </w:pPr>
      <w:rPr>
        <w:rFonts w:ascii="Symbol" w:hAnsi="Symbol" w:hint="default"/>
      </w:rPr>
    </w:lvl>
    <w:lvl w:ilvl="7" w:tplc="BABC3890" w:tentative="1">
      <w:start w:val="1"/>
      <w:numFmt w:val="bullet"/>
      <w:lvlText w:val=""/>
      <w:lvlJc w:val="left"/>
      <w:pPr>
        <w:tabs>
          <w:tab w:val="num" w:pos="5760"/>
        </w:tabs>
        <w:ind w:left="5760" w:hanging="360"/>
      </w:pPr>
      <w:rPr>
        <w:rFonts w:ascii="Symbol" w:hAnsi="Symbol" w:hint="default"/>
      </w:rPr>
    </w:lvl>
    <w:lvl w:ilvl="8" w:tplc="69D6A25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F876A3A"/>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8CF6D72"/>
    <w:multiLevelType w:val="hybridMultilevel"/>
    <w:tmpl w:val="AB7C68C0"/>
    <w:lvl w:ilvl="0" w:tplc="F744A7E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803"/>
    <w:rsid w:val="0001409E"/>
    <w:rsid w:val="000149B0"/>
    <w:rsid w:val="00015447"/>
    <w:rsid w:val="00015A1C"/>
    <w:rsid w:val="00022735"/>
    <w:rsid w:val="00024BE0"/>
    <w:rsid w:val="00026028"/>
    <w:rsid w:val="000309FA"/>
    <w:rsid w:val="00042A11"/>
    <w:rsid w:val="0004586F"/>
    <w:rsid w:val="000465D9"/>
    <w:rsid w:val="0005598F"/>
    <w:rsid w:val="0007236C"/>
    <w:rsid w:val="00073999"/>
    <w:rsid w:val="000B5572"/>
    <w:rsid w:val="000D3796"/>
    <w:rsid w:val="000D599F"/>
    <w:rsid w:val="000F3CFA"/>
    <w:rsid w:val="000F61CF"/>
    <w:rsid w:val="00105B32"/>
    <w:rsid w:val="001109DD"/>
    <w:rsid w:val="0012147C"/>
    <w:rsid w:val="00124E49"/>
    <w:rsid w:val="001543DA"/>
    <w:rsid w:val="0016511F"/>
    <w:rsid w:val="001675D5"/>
    <w:rsid w:val="00180B14"/>
    <w:rsid w:val="00181CA7"/>
    <w:rsid w:val="001A0144"/>
    <w:rsid w:val="001D7EB0"/>
    <w:rsid w:val="001E14AD"/>
    <w:rsid w:val="001E234F"/>
    <w:rsid w:val="001E3323"/>
    <w:rsid w:val="001F2FAF"/>
    <w:rsid w:val="00223FA5"/>
    <w:rsid w:val="00224148"/>
    <w:rsid w:val="002408CF"/>
    <w:rsid w:val="0025306B"/>
    <w:rsid w:val="00263165"/>
    <w:rsid w:val="00280136"/>
    <w:rsid w:val="00296238"/>
    <w:rsid w:val="002D1FB3"/>
    <w:rsid w:val="003048E2"/>
    <w:rsid w:val="00323066"/>
    <w:rsid w:val="00341E64"/>
    <w:rsid w:val="00356E9D"/>
    <w:rsid w:val="00357E7B"/>
    <w:rsid w:val="00366495"/>
    <w:rsid w:val="00370935"/>
    <w:rsid w:val="0037141C"/>
    <w:rsid w:val="003720FD"/>
    <w:rsid w:val="003765C0"/>
    <w:rsid w:val="00396880"/>
    <w:rsid w:val="003C4361"/>
    <w:rsid w:val="003D04A4"/>
    <w:rsid w:val="003D291D"/>
    <w:rsid w:val="003D6C67"/>
    <w:rsid w:val="003E6047"/>
    <w:rsid w:val="003E7A76"/>
    <w:rsid w:val="003F5B9C"/>
    <w:rsid w:val="00403F8F"/>
    <w:rsid w:val="00405425"/>
    <w:rsid w:val="00413056"/>
    <w:rsid w:val="0042505B"/>
    <w:rsid w:val="00427329"/>
    <w:rsid w:val="0043509C"/>
    <w:rsid w:val="0043620C"/>
    <w:rsid w:val="00437789"/>
    <w:rsid w:val="00445714"/>
    <w:rsid w:val="00452B4E"/>
    <w:rsid w:val="004741CB"/>
    <w:rsid w:val="0047789A"/>
    <w:rsid w:val="00480166"/>
    <w:rsid w:val="00491F87"/>
    <w:rsid w:val="00492D40"/>
    <w:rsid w:val="00493C28"/>
    <w:rsid w:val="004B00D1"/>
    <w:rsid w:val="004B57BD"/>
    <w:rsid w:val="004D688B"/>
    <w:rsid w:val="004E25E5"/>
    <w:rsid w:val="00501087"/>
    <w:rsid w:val="00502A59"/>
    <w:rsid w:val="005041CA"/>
    <w:rsid w:val="00504F7D"/>
    <w:rsid w:val="005066E6"/>
    <w:rsid w:val="00507A5C"/>
    <w:rsid w:val="00531AB8"/>
    <w:rsid w:val="005407AC"/>
    <w:rsid w:val="00551D95"/>
    <w:rsid w:val="00552D62"/>
    <w:rsid w:val="0055500B"/>
    <w:rsid w:val="005735B4"/>
    <w:rsid w:val="005800F3"/>
    <w:rsid w:val="00580784"/>
    <w:rsid w:val="005B0CFF"/>
    <w:rsid w:val="005B52F1"/>
    <w:rsid w:val="005D4982"/>
    <w:rsid w:val="005E05D8"/>
    <w:rsid w:val="005F1FBF"/>
    <w:rsid w:val="005F6292"/>
    <w:rsid w:val="005F659D"/>
    <w:rsid w:val="0060486D"/>
    <w:rsid w:val="00615C62"/>
    <w:rsid w:val="006231CC"/>
    <w:rsid w:val="006279DB"/>
    <w:rsid w:val="00633CB8"/>
    <w:rsid w:val="006476FE"/>
    <w:rsid w:val="006511B1"/>
    <w:rsid w:val="00657DA6"/>
    <w:rsid w:val="00695084"/>
    <w:rsid w:val="0069631E"/>
    <w:rsid w:val="006B6785"/>
    <w:rsid w:val="006C3A66"/>
    <w:rsid w:val="006C4F71"/>
    <w:rsid w:val="006D5CAC"/>
    <w:rsid w:val="006E1B41"/>
    <w:rsid w:val="006E3798"/>
    <w:rsid w:val="006E7512"/>
    <w:rsid w:val="00704DF9"/>
    <w:rsid w:val="0071076C"/>
    <w:rsid w:val="007134CD"/>
    <w:rsid w:val="007135C3"/>
    <w:rsid w:val="00740896"/>
    <w:rsid w:val="00747238"/>
    <w:rsid w:val="00756614"/>
    <w:rsid w:val="00762AB1"/>
    <w:rsid w:val="00773CD5"/>
    <w:rsid w:val="00775AE9"/>
    <w:rsid w:val="007876D3"/>
    <w:rsid w:val="007C5B3A"/>
    <w:rsid w:val="007D2210"/>
    <w:rsid w:val="007D32CB"/>
    <w:rsid w:val="007D74F6"/>
    <w:rsid w:val="00816556"/>
    <w:rsid w:val="008343C3"/>
    <w:rsid w:val="008375EB"/>
    <w:rsid w:val="0086284C"/>
    <w:rsid w:val="00865FFB"/>
    <w:rsid w:val="00877581"/>
    <w:rsid w:val="00883F52"/>
    <w:rsid w:val="00897B30"/>
    <w:rsid w:val="008A68A4"/>
    <w:rsid w:val="008B0251"/>
    <w:rsid w:val="008B3018"/>
    <w:rsid w:val="008C06B4"/>
    <w:rsid w:val="008D7A38"/>
    <w:rsid w:val="008E294E"/>
    <w:rsid w:val="008E2EAB"/>
    <w:rsid w:val="008E4301"/>
    <w:rsid w:val="008E7779"/>
    <w:rsid w:val="00911B80"/>
    <w:rsid w:val="0091739B"/>
    <w:rsid w:val="009256CF"/>
    <w:rsid w:val="00927A5E"/>
    <w:rsid w:val="0094475B"/>
    <w:rsid w:val="00945041"/>
    <w:rsid w:val="0094516A"/>
    <w:rsid w:val="00967803"/>
    <w:rsid w:val="00980A04"/>
    <w:rsid w:val="009B06A1"/>
    <w:rsid w:val="009B60F8"/>
    <w:rsid w:val="009B6B12"/>
    <w:rsid w:val="009C469A"/>
    <w:rsid w:val="009E25CE"/>
    <w:rsid w:val="009E687B"/>
    <w:rsid w:val="009F320D"/>
    <w:rsid w:val="009F4FEE"/>
    <w:rsid w:val="009F5D74"/>
    <w:rsid w:val="00A20FBF"/>
    <w:rsid w:val="00A30A29"/>
    <w:rsid w:val="00A30FC5"/>
    <w:rsid w:val="00A44ABF"/>
    <w:rsid w:val="00A4665C"/>
    <w:rsid w:val="00A63580"/>
    <w:rsid w:val="00A6659F"/>
    <w:rsid w:val="00A73881"/>
    <w:rsid w:val="00A81FED"/>
    <w:rsid w:val="00A857A5"/>
    <w:rsid w:val="00A915C4"/>
    <w:rsid w:val="00A94801"/>
    <w:rsid w:val="00AA3B9B"/>
    <w:rsid w:val="00AB1E0B"/>
    <w:rsid w:val="00AC0548"/>
    <w:rsid w:val="00AE48C1"/>
    <w:rsid w:val="00AF340B"/>
    <w:rsid w:val="00B03869"/>
    <w:rsid w:val="00B04916"/>
    <w:rsid w:val="00B05FD3"/>
    <w:rsid w:val="00B070BA"/>
    <w:rsid w:val="00B333F8"/>
    <w:rsid w:val="00B365AC"/>
    <w:rsid w:val="00B46685"/>
    <w:rsid w:val="00B47801"/>
    <w:rsid w:val="00B62FE6"/>
    <w:rsid w:val="00B72C4F"/>
    <w:rsid w:val="00B80604"/>
    <w:rsid w:val="00BA5CC1"/>
    <w:rsid w:val="00BA6F03"/>
    <w:rsid w:val="00BC32E2"/>
    <w:rsid w:val="00BD1F63"/>
    <w:rsid w:val="00BE046A"/>
    <w:rsid w:val="00BE0F7B"/>
    <w:rsid w:val="00C03A2B"/>
    <w:rsid w:val="00C12282"/>
    <w:rsid w:val="00C15FFD"/>
    <w:rsid w:val="00C20463"/>
    <w:rsid w:val="00C43479"/>
    <w:rsid w:val="00C44F58"/>
    <w:rsid w:val="00C45EE4"/>
    <w:rsid w:val="00C6335A"/>
    <w:rsid w:val="00C67987"/>
    <w:rsid w:val="00C72E17"/>
    <w:rsid w:val="00C77D5E"/>
    <w:rsid w:val="00CB17A0"/>
    <w:rsid w:val="00CB22DD"/>
    <w:rsid w:val="00CD3C5C"/>
    <w:rsid w:val="00CD41FE"/>
    <w:rsid w:val="00CD6DCE"/>
    <w:rsid w:val="00CE3174"/>
    <w:rsid w:val="00CF7D6F"/>
    <w:rsid w:val="00D13B47"/>
    <w:rsid w:val="00D17221"/>
    <w:rsid w:val="00D24380"/>
    <w:rsid w:val="00D30BEE"/>
    <w:rsid w:val="00D519CC"/>
    <w:rsid w:val="00D700A6"/>
    <w:rsid w:val="00DA31F0"/>
    <w:rsid w:val="00DC33F1"/>
    <w:rsid w:val="00DC3AB0"/>
    <w:rsid w:val="00DD0CCA"/>
    <w:rsid w:val="00DD1803"/>
    <w:rsid w:val="00DF1C28"/>
    <w:rsid w:val="00DF78F4"/>
    <w:rsid w:val="00E05D2B"/>
    <w:rsid w:val="00E06287"/>
    <w:rsid w:val="00E1324B"/>
    <w:rsid w:val="00E142B5"/>
    <w:rsid w:val="00E17B4B"/>
    <w:rsid w:val="00E20FAA"/>
    <w:rsid w:val="00E24A94"/>
    <w:rsid w:val="00E3198F"/>
    <w:rsid w:val="00E339BC"/>
    <w:rsid w:val="00E46063"/>
    <w:rsid w:val="00E474FC"/>
    <w:rsid w:val="00E624E3"/>
    <w:rsid w:val="00E6441E"/>
    <w:rsid w:val="00E74BA8"/>
    <w:rsid w:val="00E74CD6"/>
    <w:rsid w:val="00E75525"/>
    <w:rsid w:val="00E858C1"/>
    <w:rsid w:val="00E92A2D"/>
    <w:rsid w:val="00E92D4E"/>
    <w:rsid w:val="00E92DD3"/>
    <w:rsid w:val="00E94681"/>
    <w:rsid w:val="00E979BB"/>
    <w:rsid w:val="00EA71D7"/>
    <w:rsid w:val="00EB3210"/>
    <w:rsid w:val="00EB7C90"/>
    <w:rsid w:val="00EC1E64"/>
    <w:rsid w:val="00EC7DA1"/>
    <w:rsid w:val="00F073D7"/>
    <w:rsid w:val="00F0789B"/>
    <w:rsid w:val="00F22DE8"/>
    <w:rsid w:val="00F30D72"/>
    <w:rsid w:val="00F317A0"/>
    <w:rsid w:val="00F3242F"/>
    <w:rsid w:val="00F3475E"/>
    <w:rsid w:val="00F353AC"/>
    <w:rsid w:val="00F4110F"/>
    <w:rsid w:val="00F4489C"/>
    <w:rsid w:val="00F461E3"/>
    <w:rsid w:val="00FA5D6B"/>
    <w:rsid w:val="00FA5F82"/>
    <w:rsid w:val="00FC5404"/>
    <w:rsid w:val="00FD11A2"/>
    <w:rsid w:val="00FD44BF"/>
    <w:rsid w:val="00FD48B6"/>
    <w:rsid w:val="00FD7126"/>
    <w:rsid w:val="00FD7E95"/>
    <w:rsid w:val="00FF6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0D94D3A-4EFE-4373-BF62-E4B9AAA5D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C4F"/>
    <w:rPr>
      <w:rFonts w:ascii="Arial" w:hAnsi="Arial"/>
      <w:sz w:val="24"/>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43620C"/>
    <w:pPr>
      <w:tabs>
        <w:tab w:val="center" w:pos="4819"/>
        <w:tab w:val="right" w:pos="9638"/>
      </w:tabs>
    </w:pPr>
  </w:style>
  <w:style w:type="paragraph" w:styleId="Pidipagina">
    <w:name w:val="footer"/>
    <w:basedOn w:val="Normale"/>
    <w:link w:val="PidipaginaCarattere"/>
    <w:rsid w:val="0043620C"/>
    <w:pPr>
      <w:tabs>
        <w:tab w:val="center" w:pos="4819"/>
        <w:tab w:val="right" w:pos="9638"/>
      </w:tabs>
    </w:pPr>
    <w:rPr>
      <w:lang w:val="x-none" w:eastAsia="x-none"/>
    </w:r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EA71D7"/>
    <w:rPr>
      <w:color w:val="0000FF"/>
      <w:u w:val="single"/>
    </w:rPr>
  </w:style>
  <w:style w:type="paragraph" w:styleId="Corpodeltesto2">
    <w:name w:val="Body Text 2"/>
    <w:basedOn w:val="Normale"/>
    <w:rsid w:val="00B04916"/>
    <w:pPr>
      <w:spacing w:line="360" w:lineRule="atLeast"/>
      <w:jc w:val="both"/>
    </w:pPr>
    <w:rPr>
      <w:rFonts w:ascii="Univers" w:hAnsi="Univers"/>
    </w:rPr>
  </w:style>
  <w:style w:type="character" w:customStyle="1" w:styleId="PidipaginaCarattere">
    <w:name w:val="Piè di pagina Carattere"/>
    <w:link w:val="Pidipagina"/>
    <w:rsid w:val="000D3796"/>
    <w:rPr>
      <w:rFonts w:ascii="Arial" w:hAnsi="Arial"/>
      <w:sz w:val="24"/>
    </w:rPr>
  </w:style>
  <w:style w:type="character" w:styleId="Collegamentovisitato">
    <w:name w:val="FollowedHyperlink"/>
    <w:rsid w:val="00A9480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fontana\Desktop\MODELLO%20CS%202015.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170AC-80B5-41F6-92AF-243DD07E1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CS 2015</Template>
  <TotalTime>61</TotalTime>
  <Pages>1</Pages>
  <Words>434</Words>
  <Characters>2479</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Titolo titolo</vt:lpstr>
    </vt:vector>
  </TitlesOfParts>
  <Company>Trentino S.p.A.</Company>
  <LinksUpToDate>false</LinksUpToDate>
  <CharactersWithSpaces>2908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subject/>
  <dc:creator>Fontana Marco</dc:creator>
  <cp:keywords/>
  <cp:lastModifiedBy>Fontana Marco</cp:lastModifiedBy>
  <cp:revision>11</cp:revision>
  <cp:lastPrinted>2013-09-27T13:27:00Z</cp:lastPrinted>
  <dcterms:created xsi:type="dcterms:W3CDTF">2016-06-10T07:44:00Z</dcterms:created>
  <dcterms:modified xsi:type="dcterms:W3CDTF">2016-06-10T12:15:00Z</dcterms:modified>
</cp:coreProperties>
</file>