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0F1" w:rsidRDefault="00D640F1" w:rsidP="00D640F1">
      <w:pPr>
        <w:jc w:val="both"/>
        <w:rPr>
          <w:rFonts w:cs="Arial"/>
          <w:b/>
          <w:sz w:val="28"/>
          <w:szCs w:val="31"/>
        </w:rPr>
      </w:pPr>
      <w:r>
        <w:rPr>
          <w:rFonts w:cs="Arial"/>
          <w:b/>
          <w:sz w:val="28"/>
          <w:szCs w:val="31"/>
        </w:rPr>
        <w:t xml:space="preserve">Un calendario di oltre 320 appuntamenti all’insegna del gusto </w:t>
      </w:r>
    </w:p>
    <w:p w:rsidR="00D640F1" w:rsidRPr="00000675" w:rsidRDefault="00D640F1" w:rsidP="00D640F1">
      <w:pPr>
        <w:jc w:val="both"/>
        <w:rPr>
          <w:rFonts w:cs="Arial"/>
          <w:sz w:val="30"/>
          <w:szCs w:val="30"/>
          <w:highlight w:val="yellow"/>
        </w:rPr>
      </w:pPr>
      <w:bookmarkStart w:id="0" w:name="_Hlk9004207"/>
      <w:r w:rsidRPr="00000675">
        <w:rPr>
          <w:rFonts w:cs="Arial"/>
          <w:b/>
          <w:sz w:val="30"/>
          <w:szCs w:val="30"/>
        </w:rPr>
        <w:t>DALL’ESTATE ALL’AUTUNNO UN GRANDE FESTIVAL DEI SAPORI</w:t>
      </w:r>
    </w:p>
    <w:p w:rsidR="00D640F1" w:rsidRDefault="00D640F1" w:rsidP="00D640F1">
      <w:pPr>
        <w:pStyle w:val="Nessunaspaziatura2"/>
        <w:jc w:val="both"/>
        <w:rPr>
          <w:rFonts w:ascii="Arial" w:hAnsi="Arial" w:cs="Arial"/>
          <w:b/>
          <w:sz w:val="32"/>
          <w:szCs w:val="24"/>
        </w:rPr>
      </w:pPr>
    </w:p>
    <w:bookmarkEnd w:id="0"/>
    <w:p w:rsidR="00D640F1" w:rsidRDefault="00D640F1" w:rsidP="00522B9C">
      <w:pPr>
        <w:pStyle w:val="Nessunaspaziatura2"/>
        <w:spacing w:line="276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Vini, latte e formaggi, </w:t>
      </w:r>
      <w:r w:rsidR="000643DF">
        <w:rPr>
          <w:rFonts w:ascii="Arial" w:hAnsi="Arial" w:cs="Arial"/>
          <w:b/>
          <w:sz w:val="24"/>
        </w:rPr>
        <w:t xml:space="preserve">mele, </w:t>
      </w:r>
      <w:r>
        <w:rPr>
          <w:rFonts w:ascii="Arial" w:hAnsi="Arial" w:cs="Arial"/>
          <w:b/>
          <w:sz w:val="24"/>
        </w:rPr>
        <w:t>ortaggi, carni: l</w:t>
      </w:r>
      <w:r w:rsidRPr="009D55EC">
        <w:rPr>
          <w:rFonts w:ascii="Arial" w:hAnsi="Arial" w:cs="Arial"/>
          <w:b/>
          <w:sz w:val="24"/>
        </w:rPr>
        <w:t xml:space="preserve">’agroalimentare trentino rappresenta un mondo che, da generazioni, trasmette un patrimonio straordinario di cultura, identità e biodiversità con un’importante ricaduta economica sul territorio. E </w:t>
      </w:r>
      <w:r>
        <w:rPr>
          <w:rFonts w:ascii="Arial" w:hAnsi="Arial" w:cs="Arial"/>
          <w:b/>
          <w:sz w:val="24"/>
        </w:rPr>
        <w:t>gli eventi rappresentano</w:t>
      </w:r>
      <w:r w:rsidRPr="009D55EC">
        <w:rPr>
          <w:rFonts w:ascii="Arial" w:hAnsi="Arial" w:cs="Arial"/>
          <w:b/>
          <w:sz w:val="24"/>
        </w:rPr>
        <w:t xml:space="preserve"> occasioni </w:t>
      </w:r>
      <w:r>
        <w:rPr>
          <w:rFonts w:ascii="Arial" w:hAnsi="Arial" w:cs="Arial"/>
          <w:b/>
          <w:sz w:val="24"/>
        </w:rPr>
        <w:t xml:space="preserve">preziose </w:t>
      </w:r>
      <w:r w:rsidRPr="009D55EC">
        <w:rPr>
          <w:rFonts w:ascii="Arial" w:hAnsi="Arial" w:cs="Arial"/>
          <w:b/>
          <w:sz w:val="24"/>
        </w:rPr>
        <w:t>per conoscerlo a</w:t>
      </w:r>
      <w:r>
        <w:rPr>
          <w:rFonts w:ascii="Arial" w:hAnsi="Arial" w:cs="Arial"/>
          <w:b/>
          <w:sz w:val="24"/>
        </w:rPr>
        <w:t>rricchendo</w:t>
      </w:r>
      <w:r w:rsidRPr="009D55EC">
        <w:rPr>
          <w:rFonts w:ascii="Arial" w:hAnsi="Arial" w:cs="Arial"/>
          <w:b/>
          <w:sz w:val="24"/>
        </w:rPr>
        <w:t xml:space="preserve"> l’esperienza della vacanza sul territorio</w:t>
      </w:r>
      <w:r w:rsidR="00641D0B">
        <w:rPr>
          <w:rFonts w:ascii="Arial" w:hAnsi="Arial" w:cs="Arial"/>
          <w:b/>
          <w:sz w:val="24"/>
        </w:rPr>
        <w:t xml:space="preserve">. Le iniziative sono state presentate oggi a Trentino Marketing insieme </w:t>
      </w:r>
      <w:r w:rsidR="00FD3DFE">
        <w:rPr>
          <w:rFonts w:ascii="Arial" w:hAnsi="Arial" w:cs="Arial"/>
          <w:b/>
          <w:sz w:val="24"/>
        </w:rPr>
        <w:t xml:space="preserve">ai </w:t>
      </w:r>
      <w:r w:rsidR="00FD3DFE" w:rsidRPr="00FD3DFE">
        <w:rPr>
          <w:rFonts w:ascii="Arial" w:hAnsi="Arial" w:cs="Arial"/>
          <w:b/>
          <w:sz w:val="24"/>
        </w:rPr>
        <w:t>rappresentanti delle Apt di ambito e degli enti di valorizzazione dell’agroalimentare</w:t>
      </w:r>
    </w:p>
    <w:p w:rsidR="00D640F1" w:rsidRDefault="00D640F1" w:rsidP="00D640F1">
      <w:pPr>
        <w:pStyle w:val="Nessunaspaziatura2"/>
        <w:jc w:val="both"/>
        <w:rPr>
          <w:rFonts w:ascii="Arial" w:hAnsi="Arial" w:cs="Arial"/>
          <w:b/>
          <w:sz w:val="32"/>
          <w:szCs w:val="24"/>
        </w:rPr>
      </w:pPr>
    </w:p>
    <w:p w:rsidR="00D640F1" w:rsidRPr="004F1ACB" w:rsidRDefault="00D640F1" w:rsidP="00D640F1">
      <w:pPr>
        <w:pStyle w:val="Nessunaspaziatura"/>
        <w:jc w:val="both"/>
        <w:rPr>
          <w:rFonts w:ascii="Arial" w:hAnsi="Arial" w:cs="Arial"/>
          <w:sz w:val="24"/>
        </w:rPr>
      </w:pPr>
      <w:r w:rsidRPr="004F1ACB">
        <w:rPr>
          <w:rFonts w:ascii="Arial" w:hAnsi="Arial" w:cs="Arial"/>
          <w:sz w:val="24"/>
        </w:rPr>
        <w:t xml:space="preserve">È un dialogo strategico quello fra il turismo e il mondo dell’agroalimentare trentino e per assicurare ad entrambi </w:t>
      </w:r>
      <w:r>
        <w:rPr>
          <w:rFonts w:ascii="Arial" w:hAnsi="Arial" w:cs="Arial"/>
          <w:sz w:val="24"/>
        </w:rPr>
        <w:t xml:space="preserve">i comparti </w:t>
      </w:r>
      <w:r w:rsidRPr="004F1ACB">
        <w:rPr>
          <w:rFonts w:ascii="Arial" w:hAnsi="Arial" w:cs="Arial"/>
          <w:sz w:val="24"/>
        </w:rPr>
        <w:t xml:space="preserve">un futuro di crescita non potrà che svilupparsi attorno a due parole chiave come qualità e sostenibilità. </w:t>
      </w:r>
    </w:p>
    <w:p w:rsidR="00FA54E7" w:rsidRDefault="00D640F1" w:rsidP="00FA54E7">
      <w:pPr>
        <w:pStyle w:val="Nessunaspaziatura"/>
        <w:jc w:val="both"/>
        <w:rPr>
          <w:rFonts w:ascii="Arial" w:hAnsi="Arial" w:cs="Arial"/>
          <w:sz w:val="24"/>
        </w:rPr>
      </w:pPr>
      <w:r w:rsidRPr="004F1ACB">
        <w:rPr>
          <w:rFonts w:ascii="Arial" w:hAnsi="Arial" w:cs="Arial"/>
          <w:sz w:val="24"/>
        </w:rPr>
        <w:t xml:space="preserve">In Trentino, l'enogastronomia è una </w:t>
      </w:r>
      <w:r>
        <w:rPr>
          <w:rFonts w:ascii="Arial" w:hAnsi="Arial" w:cs="Arial"/>
          <w:sz w:val="24"/>
        </w:rPr>
        <w:t xml:space="preserve">vera e propria </w:t>
      </w:r>
      <w:r w:rsidRPr="004F1ACB">
        <w:rPr>
          <w:rFonts w:ascii="Arial" w:hAnsi="Arial" w:cs="Arial"/>
          <w:sz w:val="24"/>
        </w:rPr>
        <w:t>motivazion</w:t>
      </w:r>
      <w:r>
        <w:rPr>
          <w:rFonts w:ascii="Arial" w:hAnsi="Arial" w:cs="Arial"/>
          <w:sz w:val="24"/>
        </w:rPr>
        <w:t>e</w:t>
      </w:r>
      <w:r w:rsidRPr="004F1ACB">
        <w:rPr>
          <w:rFonts w:ascii="Arial" w:hAnsi="Arial" w:cs="Arial"/>
          <w:sz w:val="24"/>
        </w:rPr>
        <w:t xml:space="preserve"> di vacanza per il 13,3% degli ospiti nella stagione invernale e per il 7,2% nei mesi estivi, in particolare per quelli internazionali. </w:t>
      </w:r>
      <w:r w:rsidRPr="004F1ACB">
        <w:rPr>
          <w:rFonts w:ascii="Arial" w:hAnsi="Arial" w:cs="Arial"/>
          <w:sz w:val="24"/>
          <w:szCs w:val="24"/>
        </w:rPr>
        <w:t>Una proposta turistica che permette di scoprire ed apprezzare prodotti capaci di raccontare l’identità di questa terra e di conoscere da vicino i luoghi che l</w:t>
      </w:r>
      <w:r>
        <w:rPr>
          <w:rFonts w:ascii="Arial" w:hAnsi="Arial" w:cs="Arial"/>
          <w:sz w:val="24"/>
          <w:szCs w:val="24"/>
        </w:rPr>
        <w:t>a</w:t>
      </w:r>
      <w:r w:rsidRPr="004F1ACB">
        <w:rPr>
          <w:rFonts w:ascii="Arial" w:hAnsi="Arial" w:cs="Arial"/>
          <w:sz w:val="24"/>
          <w:szCs w:val="24"/>
        </w:rPr>
        <w:t xml:space="preserve"> esprimono. </w:t>
      </w:r>
      <w:r w:rsidRPr="004F1ACB">
        <w:rPr>
          <w:rFonts w:ascii="Arial" w:hAnsi="Arial" w:cs="Arial"/>
          <w:sz w:val="24"/>
        </w:rPr>
        <w:t>A questo settore, il Trentino dedica un ricchissimo calendario di appuntamenti che toccano tutti gli ambiti turistici e prefigurano nuove e originali occasioni di vacanza e di esperienze sul territorio.</w:t>
      </w:r>
    </w:p>
    <w:p w:rsidR="00FA54E7" w:rsidRPr="00FA54E7" w:rsidRDefault="00FA54E7" w:rsidP="00FA54E7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Il programma </w:t>
      </w:r>
      <w:r w:rsidRPr="00FA54E7">
        <w:rPr>
          <w:rFonts w:ascii="Arial" w:hAnsi="Arial" w:cs="Arial"/>
          <w:sz w:val="24"/>
        </w:rPr>
        <w:t xml:space="preserve">degli eventi in calendario fra primavera e autunno 2019 </w:t>
      </w:r>
      <w:r>
        <w:rPr>
          <w:rFonts w:ascii="Arial" w:hAnsi="Arial" w:cs="Arial"/>
          <w:sz w:val="24"/>
        </w:rPr>
        <w:t>insieme a</w:t>
      </w:r>
      <w:r w:rsidRPr="00FA54E7">
        <w:rPr>
          <w:rFonts w:ascii="Arial" w:hAnsi="Arial" w:cs="Arial"/>
          <w:sz w:val="24"/>
        </w:rPr>
        <w:t xml:space="preserve"> due nuovi progetti </w:t>
      </w:r>
      <w:r>
        <w:rPr>
          <w:rFonts w:ascii="Arial" w:hAnsi="Arial" w:cs="Arial"/>
          <w:sz w:val="24"/>
        </w:rPr>
        <w:t xml:space="preserve">e alla </w:t>
      </w:r>
      <w:r w:rsidRPr="00FA54E7">
        <w:rPr>
          <w:rFonts w:ascii="Arial" w:hAnsi="Arial" w:cs="Arial"/>
          <w:sz w:val="24"/>
        </w:rPr>
        <w:t>campagn</w:t>
      </w:r>
      <w:r>
        <w:rPr>
          <w:rFonts w:ascii="Arial" w:hAnsi="Arial" w:cs="Arial"/>
          <w:sz w:val="24"/>
        </w:rPr>
        <w:t>a</w:t>
      </w:r>
      <w:r w:rsidRPr="00FA54E7">
        <w:rPr>
          <w:rFonts w:ascii="Arial" w:hAnsi="Arial" w:cs="Arial"/>
          <w:sz w:val="24"/>
        </w:rPr>
        <w:t xml:space="preserve"> di comunicazione</w:t>
      </w:r>
      <w:r>
        <w:rPr>
          <w:rFonts w:ascii="Arial" w:hAnsi="Arial" w:cs="Arial"/>
          <w:sz w:val="24"/>
        </w:rPr>
        <w:t xml:space="preserve"> dedicata</w:t>
      </w:r>
      <w:r w:rsidRPr="00FA54E7">
        <w:rPr>
          <w:rFonts w:ascii="Arial" w:hAnsi="Arial" w:cs="Arial"/>
          <w:sz w:val="24"/>
        </w:rPr>
        <w:t>, sono stati presentati oggi nella sede di Trentino Marketing dal CEO di Trentino Marketing Maurizio Rossini e da</w:t>
      </w:r>
      <w:r w:rsidR="00C81457">
        <w:rPr>
          <w:rFonts w:ascii="Arial" w:hAnsi="Arial" w:cs="Arial"/>
          <w:sz w:val="24"/>
        </w:rPr>
        <w:t>ll’assessore</w:t>
      </w:r>
      <w:r w:rsidRPr="00FA54E7">
        <w:rPr>
          <w:rFonts w:ascii="Arial" w:hAnsi="Arial" w:cs="Arial"/>
          <w:sz w:val="24"/>
        </w:rPr>
        <w:t xml:space="preserve"> provincial</w:t>
      </w:r>
      <w:r w:rsidR="00C81457">
        <w:rPr>
          <w:rFonts w:ascii="Arial" w:hAnsi="Arial" w:cs="Arial"/>
          <w:sz w:val="24"/>
        </w:rPr>
        <w:t>e</w:t>
      </w:r>
      <w:r w:rsidRPr="00FA54E7">
        <w:rPr>
          <w:rFonts w:ascii="Arial" w:hAnsi="Arial" w:cs="Arial"/>
          <w:sz w:val="24"/>
        </w:rPr>
        <w:t xml:space="preserve"> al</w:t>
      </w:r>
      <w:r w:rsidR="00C81457">
        <w:rPr>
          <w:rFonts w:ascii="Arial" w:hAnsi="Arial" w:cs="Arial"/>
          <w:sz w:val="24"/>
        </w:rPr>
        <w:t>l’artigianato,</w:t>
      </w:r>
      <w:r w:rsidRPr="00FA54E7">
        <w:rPr>
          <w:rFonts w:ascii="Arial" w:hAnsi="Arial" w:cs="Arial"/>
          <w:sz w:val="24"/>
        </w:rPr>
        <w:t xml:space="preserve"> </w:t>
      </w:r>
      <w:r w:rsidR="00C81457">
        <w:rPr>
          <w:rFonts w:ascii="Arial" w:hAnsi="Arial" w:cs="Arial"/>
          <w:sz w:val="24"/>
        </w:rPr>
        <w:t xml:space="preserve">commercio, promozione sport e </w:t>
      </w:r>
      <w:r w:rsidRPr="00FA54E7">
        <w:rPr>
          <w:rFonts w:ascii="Arial" w:hAnsi="Arial" w:cs="Arial"/>
          <w:sz w:val="24"/>
        </w:rPr>
        <w:t>turismo.</w:t>
      </w:r>
      <w:r>
        <w:rPr>
          <w:rFonts w:ascii="Arial" w:hAnsi="Arial" w:cs="Arial"/>
          <w:sz w:val="24"/>
        </w:rPr>
        <w:t xml:space="preserve"> </w:t>
      </w:r>
      <w:r w:rsidR="00FD783F">
        <w:rPr>
          <w:rFonts w:ascii="Arial" w:hAnsi="Arial" w:cs="Arial"/>
          <w:sz w:val="24"/>
        </w:rPr>
        <w:t>Alcuni a</w:t>
      </w:r>
      <w:r w:rsidRPr="00FA54E7">
        <w:rPr>
          <w:rFonts w:ascii="Arial" w:hAnsi="Arial" w:cs="Arial"/>
          <w:sz w:val="24"/>
        </w:rPr>
        <w:t>ppuntamenti e</w:t>
      </w:r>
      <w:r w:rsidR="00522B9C">
        <w:rPr>
          <w:rFonts w:ascii="Arial" w:hAnsi="Arial" w:cs="Arial"/>
          <w:sz w:val="24"/>
        </w:rPr>
        <w:t xml:space="preserve"> </w:t>
      </w:r>
      <w:r w:rsidRPr="00FA54E7">
        <w:rPr>
          <w:rFonts w:ascii="Arial" w:hAnsi="Arial" w:cs="Arial"/>
          <w:sz w:val="24"/>
        </w:rPr>
        <w:t xml:space="preserve">progetti sono stati illustrati direttamente dai promotori, </w:t>
      </w:r>
      <w:bookmarkStart w:id="1" w:name="_Hlk9338226"/>
      <w:r w:rsidRPr="00FA54E7">
        <w:rPr>
          <w:rFonts w:ascii="Arial" w:hAnsi="Arial" w:cs="Arial"/>
          <w:sz w:val="24"/>
        </w:rPr>
        <w:t xml:space="preserve">rappresentanti delle Apt di ambito e degli enti di valorizzazione dell’agroalimentare </w:t>
      </w:r>
      <w:bookmarkEnd w:id="1"/>
      <w:r w:rsidRPr="00FA54E7">
        <w:rPr>
          <w:rFonts w:ascii="Arial" w:hAnsi="Arial" w:cs="Arial"/>
          <w:sz w:val="24"/>
        </w:rPr>
        <w:t>come le Strade dei Sapori e l’Associazione</w:t>
      </w:r>
      <w:r>
        <w:rPr>
          <w:rFonts w:ascii="Arial" w:hAnsi="Arial" w:cs="Arial"/>
          <w:sz w:val="24"/>
        </w:rPr>
        <w:t xml:space="preserve"> </w:t>
      </w:r>
      <w:r w:rsidRPr="00FA54E7">
        <w:rPr>
          <w:rFonts w:ascii="Arial" w:hAnsi="Arial" w:cs="Arial"/>
          <w:sz w:val="24"/>
        </w:rPr>
        <w:t xml:space="preserve">degli </w:t>
      </w:r>
      <w:r>
        <w:rPr>
          <w:rFonts w:ascii="Arial" w:hAnsi="Arial" w:cs="Arial"/>
          <w:sz w:val="24"/>
        </w:rPr>
        <w:t>A</w:t>
      </w:r>
      <w:r w:rsidRPr="00FA54E7">
        <w:rPr>
          <w:rFonts w:ascii="Arial" w:hAnsi="Arial" w:cs="Arial"/>
          <w:sz w:val="24"/>
        </w:rPr>
        <w:t xml:space="preserve">griturismo del Trentino, intervenuti all’incontro. </w:t>
      </w:r>
    </w:p>
    <w:p w:rsidR="00FD783F" w:rsidRDefault="002503A0" w:rsidP="002503A0">
      <w:pPr>
        <w:spacing w:after="120"/>
        <w:jc w:val="both"/>
        <w:rPr>
          <w:rFonts w:cs="Arial"/>
          <w:szCs w:val="24"/>
        </w:rPr>
      </w:pPr>
      <w:r>
        <w:rPr>
          <w:rFonts w:cs="Arial"/>
          <w:szCs w:val="24"/>
        </w:rPr>
        <w:t>«T</w:t>
      </w:r>
      <w:r w:rsidRPr="00C81457">
        <w:rPr>
          <w:rFonts w:cs="Arial"/>
          <w:szCs w:val="24"/>
        </w:rPr>
        <w:t>urismo e agricoltura</w:t>
      </w:r>
      <w:r>
        <w:rPr>
          <w:rFonts w:cs="Arial"/>
          <w:szCs w:val="24"/>
        </w:rPr>
        <w:t>, ha ribadito l’assessore provinciale al turismo, devono andare d</w:t>
      </w:r>
      <w:r w:rsidRPr="00C81457">
        <w:rPr>
          <w:rFonts w:cs="Arial"/>
          <w:szCs w:val="24"/>
        </w:rPr>
        <w:t>i pari passo</w:t>
      </w:r>
      <w:r>
        <w:rPr>
          <w:rFonts w:cs="Arial"/>
          <w:szCs w:val="24"/>
        </w:rPr>
        <w:t>. Siamo assolutamente convinti che il Trentino possied</w:t>
      </w:r>
      <w:r w:rsidR="00FD783F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un prodotto formidabile</w:t>
      </w:r>
      <w:r w:rsidR="00FD783F">
        <w:rPr>
          <w:rFonts w:cs="Arial"/>
          <w:szCs w:val="24"/>
        </w:rPr>
        <w:t xml:space="preserve">; </w:t>
      </w:r>
      <w:r>
        <w:rPr>
          <w:rFonts w:cs="Arial"/>
          <w:szCs w:val="24"/>
        </w:rPr>
        <w:t>spetta soprattutto al</w:t>
      </w:r>
      <w:r w:rsidR="00FD783F">
        <w:rPr>
          <w:rFonts w:cs="Arial"/>
          <w:szCs w:val="24"/>
        </w:rPr>
        <w:t xml:space="preserve"> mondo della r</w:t>
      </w:r>
      <w:r>
        <w:rPr>
          <w:rFonts w:cs="Arial"/>
          <w:szCs w:val="24"/>
        </w:rPr>
        <w:t>icettività far conoscere maggiormente le nostre eccellenze</w:t>
      </w:r>
      <w:r w:rsidR="00601FA5">
        <w:rPr>
          <w:rFonts w:cs="Arial"/>
          <w:szCs w:val="24"/>
        </w:rPr>
        <w:t xml:space="preserve"> e venderle</w:t>
      </w:r>
      <w:r>
        <w:rPr>
          <w:rFonts w:cs="Arial"/>
          <w:szCs w:val="24"/>
        </w:rPr>
        <w:t xml:space="preserve">. È certamente una sfida fare </w:t>
      </w:r>
      <w:r w:rsidR="00FD783F">
        <w:rPr>
          <w:rFonts w:cs="Arial"/>
          <w:szCs w:val="24"/>
        </w:rPr>
        <w:t>sì</w:t>
      </w:r>
      <w:r>
        <w:rPr>
          <w:rFonts w:cs="Arial"/>
          <w:szCs w:val="24"/>
        </w:rPr>
        <w:t xml:space="preserve"> che, chi viene in vacanza in Trentino per apprezzare quanto qui si produce, oltre a soggiornare possa anche acquistarl</w:t>
      </w:r>
      <w:r w:rsidR="00D23169">
        <w:rPr>
          <w:rFonts w:cs="Arial"/>
          <w:szCs w:val="24"/>
        </w:rPr>
        <w:t>o</w:t>
      </w:r>
      <w:r>
        <w:rPr>
          <w:rFonts w:cs="Arial"/>
          <w:szCs w:val="24"/>
        </w:rPr>
        <w:t>. È già stato fatto, ma si può fare molto di più e insieme all’assessore all’agricoltura stiamo impegnati perché tutti quanti mangiamo e vendiamo Trentino, ma soprattutto ci sentiamo orgogliosi di essere Trentino</w:t>
      </w:r>
      <w:r w:rsidRPr="002503A0">
        <w:rPr>
          <w:rFonts w:cs="Arial"/>
          <w:szCs w:val="24"/>
        </w:rPr>
        <w:t>»</w:t>
      </w:r>
      <w:r w:rsidR="00D23169">
        <w:rPr>
          <w:rFonts w:cs="Arial"/>
          <w:szCs w:val="24"/>
        </w:rPr>
        <w:t>.</w:t>
      </w:r>
    </w:p>
    <w:p w:rsidR="00FD3DFE" w:rsidRDefault="00D23169" w:rsidP="00522B9C">
      <w:pPr>
        <w:spacing w:after="120"/>
        <w:jc w:val="both"/>
        <w:rPr>
          <w:rFonts w:cs="Arial"/>
          <w:szCs w:val="24"/>
        </w:rPr>
      </w:pPr>
      <w:r>
        <w:rPr>
          <w:rFonts w:cs="Arial"/>
          <w:szCs w:val="24"/>
        </w:rPr>
        <w:t>«Oggi presentiamo un cartellone di eventi</w:t>
      </w:r>
      <w:r w:rsidR="00F6670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davvero</w:t>
      </w:r>
      <w:r w:rsidR="00F6670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ricco</w:t>
      </w:r>
      <w:r w:rsidR="00F66709">
        <w:rPr>
          <w:rFonts w:cs="Arial"/>
          <w:szCs w:val="24"/>
        </w:rPr>
        <w:t xml:space="preserve"> e frutto di un lavoro complesso di moltissimi soggetti</w:t>
      </w:r>
      <w:r>
        <w:rPr>
          <w:rFonts w:cs="Arial"/>
          <w:szCs w:val="24"/>
        </w:rPr>
        <w:t>, ha</w:t>
      </w:r>
      <w:r w:rsidR="00F6670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detto Maurizio Rossini, e la presenza di molti rappresentanti del mondo produttivo,</w:t>
      </w:r>
      <w:r w:rsidR="00F6670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accanto</w:t>
      </w:r>
      <w:r w:rsidR="00F6670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="000643DF">
        <w:rPr>
          <w:rFonts w:cs="Arial"/>
          <w:szCs w:val="24"/>
        </w:rPr>
        <w:t xml:space="preserve"> quelli di APT, Consorzi turistici, Pro </w:t>
      </w:r>
      <w:proofErr w:type="gramStart"/>
      <w:r w:rsidR="000643DF">
        <w:rPr>
          <w:rFonts w:cs="Arial"/>
          <w:szCs w:val="24"/>
        </w:rPr>
        <w:t>Loco  e</w:t>
      </w:r>
      <w:proofErr w:type="gramEnd"/>
      <w:r w:rsidR="000643DF">
        <w:rPr>
          <w:rFonts w:cs="Arial"/>
          <w:szCs w:val="24"/>
        </w:rPr>
        <w:t xml:space="preserve"> Associazioni degli albergatori, </w:t>
      </w:r>
      <w:r>
        <w:rPr>
          <w:rFonts w:cs="Arial"/>
          <w:szCs w:val="24"/>
        </w:rPr>
        <w:t xml:space="preserve">sottolinea proprio questa alleanza forte tra l’agricoltura e il </w:t>
      </w:r>
      <w:r w:rsidR="00FD783F">
        <w:rPr>
          <w:rFonts w:cs="Arial"/>
          <w:szCs w:val="24"/>
        </w:rPr>
        <w:t>turismo</w:t>
      </w:r>
      <w:r>
        <w:rPr>
          <w:rFonts w:cs="Arial"/>
          <w:szCs w:val="24"/>
        </w:rPr>
        <w:t xml:space="preserve">. </w:t>
      </w:r>
      <w:r w:rsidR="00FD783F">
        <w:rPr>
          <w:rFonts w:cs="Arial"/>
          <w:szCs w:val="24"/>
        </w:rPr>
        <w:t>Gli</w:t>
      </w:r>
      <w:r w:rsidR="00F66709">
        <w:rPr>
          <w:rFonts w:cs="Arial"/>
          <w:szCs w:val="24"/>
        </w:rPr>
        <w:t xml:space="preserve"> </w:t>
      </w:r>
      <w:r w:rsidR="00F66709">
        <w:rPr>
          <w:rFonts w:cs="Arial"/>
          <w:szCs w:val="24"/>
        </w:rPr>
        <w:lastRenderedPageBreak/>
        <w:t>eventi</w:t>
      </w:r>
      <w:r w:rsidR="00FD783F">
        <w:rPr>
          <w:rFonts w:cs="Arial"/>
          <w:szCs w:val="24"/>
        </w:rPr>
        <w:t xml:space="preserve">, </w:t>
      </w:r>
      <w:r w:rsidR="00F66709">
        <w:rPr>
          <w:rFonts w:cs="Arial"/>
          <w:szCs w:val="24"/>
        </w:rPr>
        <w:t xml:space="preserve">che </w:t>
      </w:r>
      <w:r w:rsidR="00FD783F">
        <w:rPr>
          <w:rFonts w:cs="Arial"/>
          <w:szCs w:val="24"/>
        </w:rPr>
        <w:t>si svolgono in</w:t>
      </w:r>
      <w:r w:rsidR="00F66709">
        <w:rPr>
          <w:rFonts w:cs="Arial"/>
          <w:szCs w:val="24"/>
        </w:rPr>
        <w:t xml:space="preserve"> diversi</w:t>
      </w:r>
      <w:r w:rsidR="00FD783F">
        <w:rPr>
          <w:rFonts w:cs="Arial"/>
          <w:szCs w:val="24"/>
        </w:rPr>
        <w:t xml:space="preserve"> periodi</w:t>
      </w:r>
      <w:r w:rsidR="00F66709">
        <w:rPr>
          <w:rFonts w:cs="Arial"/>
          <w:szCs w:val="24"/>
        </w:rPr>
        <w:t xml:space="preserve"> dell’anno</w:t>
      </w:r>
      <w:r w:rsidR="00FD783F">
        <w:rPr>
          <w:rFonts w:cs="Arial"/>
          <w:szCs w:val="24"/>
        </w:rPr>
        <w:t xml:space="preserve"> sono davvero numerosi</w:t>
      </w:r>
      <w:r w:rsidR="00F66709">
        <w:rPr>
          <w:rFonts w:cs="Arial"/>
          <w:szCs w:val="24"/>
        </w:rPr>
        <w:t>:</w:t>
      </w:r>
      <w:r w:rsidR="00522B9C">
        <w:rPr>
          <w:rFonts w:cs="Arial"/>
          <w:szCs w:val="24"/>
        </w:rPr>
        <w:t xml:space="preserve"> 320 in totale, di cui</w:t>
      </w:r>
      <w:r w:rsidR="00F66709">
        <w:rPr>
          <w:rFonts w:cs="Arial"/>
          <w:szCs w:val="24"/>
        </w:rPr>
        <w:t xml:space="preserve"> 87 dedicati al latte, 38 al vino, 94 alle carni, 102 a tutti gli altri prodotti</w:t>
      </w:r>
      <w:r w:rsidR="00FD783F">
        <w:rPr>
          <w:rFonts w:cs="Arial"/>
          <w:szCs w:val="24"/>
        </w:rPr>
        <w:t>. O</w:t>
      </w:r>
      <w:r w:rsidR="00F66709">
        <w:rPr>
          <w:rFonts w:cs="Arial"/>
          <w:szCs w:val="24"/>
        </w:rPr>
        <w:t xml:space="preserve">ltre 1200 </w:t>
      </w:r>
      <w:r w:rsidR="00FD783F">
        <w:rPr>
          <w:rFonts w:cs="Arial"/>
          <w:szCs w:val="24"/>
        </w:rPr>
        <w:t xml:space="preserve">i </w:t>
      </w:r>
      <w:r w:rsidR="00F66709">
        <w:rPr>
          <w:rFonts w:cs="Arial"/>
          <w:szCs w:val="24"/>
        </w:rPr>
        <w:t>partner coinvolti</w:t>
      </w:r>
      <w:r w:rsidR="00F73ADC">
        <w:rPr>
          <w:rFonts w:cs="Arial"/>
          <w:szCs w:val="24"/>
        </w:rPr>
        <w:t>, più di</w:t>
      </w:r>
      <w:r w:rsidR="00F66709">
        <w:rPr>
          <w:rFonts w:cs="Arial"/>
          <w:szCs w:val="24"/>
        </w:rPr>
        <w:t xml:space="preserve"> 3</w:t>
      </w:r>
      <w:r w:rsidR="00F73ADC">
        <w:rPr>
          <w:rFonts w:cs="Arial"/>
          <w:szCs w:val="24"/>
        </w:rPr>
        <w:t>00</w:t>
      </w:r>
      <w:r w:rsidR="00F66709">
        <w:rPr>
          <w:rFonts w:cs="Arial"/>
          <w:szCs w:val="24"/>
        </w:rPr>
        <w:t xml:space="preserve"> mila </w:t>
      </w:r>
      <w:r w:rsidR="00FD783F">
        <w:rPr>
          <w:rFonts w:cs="Arial"/>
          <w:szCs w:val="24"/>
        </w:rPr>
        <w:t xml:space="preserve">i </w:t>
      </w:r>
      <w:r w:rsidR="00F66709">
        <w:rPr>
          <w:rFonts w:cs="Arial"/>
          <w:szCs w:val="24"/>
        </w:rPr>
        <w:t>partecipanti</w:t>
      </w:r>
      <w:r w:rsidR="00F73ADC">
        <w:rPr>
          <w:rFonts w:cs="Arial"/>
          <w:szCs w:val="24"/>
        </w:rPr>
        <w:t>,</w:t>
      </w:r>
      <w:r w:rsidR="00F66709">
        <w:rPr>
          <w:rFonts w:cs="Arial"/>
          <w:szCs w:val="24"/>
        </w:rPr>
        <w:t xml:space="preserve"> e una eco mediatica sempre più importante in Italia, ma anche all’estero, perché </w:t>
      </w:r>
      <w:r w:rsidR="00FD3DFE">
        <w:rPr>
          <w:rFonts w:cs="Arial"/>
          <w:szCs w:val="24"/>
        </w:rPr>
        <w:t xml:space="preserve">se agli italiani piace la cucina regionale, all’estero </w:t>
      </w:r>
      <w:r w:rsidR="00F66709">
        <w:rPr>
          <w:rFonts w:cs="Arial"/>
          <w:szCs w:val="24"/>
        </w:rPr>
        <w:t xml:space="preserve">è sempre più apprezzata l’idea di </w:t>
      </w:r>
      <w:r w:rsidR="00FD3DFE">
        <w:rPr>
          <w:rFonts w:cs="Arial"/>
          <w:szCs w:val="24"/>
        </w:rPr>
        <w:t xml:space="preserve">connettere la forza della cucina italiana con la </w:t>
      </w:r>
      <w:r w:rsidR="00FD783F">
        <w:rPr>
          <w:rFonts w:cs="Arial"/>
          <w:szCs w:val="24"/>
        </w:rPr>
        <w:t>tipici</w:t>
      </w:r>
      <w:r w:rsidR="00FD3DFE">
        <w:rPr>
          <w:rFonts w:cs="Arial"/>
          <w:szCs w:val="24"/>
        </w:rPr>
        <w:t>tà di tanti nostri prodotti</w:t>
      </w:r>
      <w:r w:rsidR="000643DF">
        <w:rPr>
          <w:rFonts w:cs="Arial"/>
          <w:szCs w:val="24"/>
        </w:rPr>
        <w:t xml:space="preserve"> alpini</w:t>
      </w:r>
      <w:bookmarkStart w:id="2" w:name="_GoBack"/>
      <w:bookmarkEnd w:id="2"/>
      <w:r w:rsidR="00FD3DFE">
        <w:rPr>
          <w:rFonts w:cs="Arial"/>
          <w:szCs w:val="24"/>
        </w:rPr>
        <w:t>».</w:t>
      </w:r>
    </w:p>
    <w:p w:rsidR="00D640F1" w:rsidRPr="004F1ACB" w:rsidRDefault="00D640F1" w:rsidP="00D640F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4F1ACB">
        <w:rPr>
          <w:rFonts w:ascii="Arial" w:hAnsi="Arial" w:cs="Arial"/>
          <w:sz w:val="24"/>
          <w:szCs w:val="24"/>
        </w:rPr>
        <w:t xml:space="preserve">Gli eventi ed i progetti legati all’agroalimentare trentino sono stati, e saranno anche nel 2019, al centro di una campagna di comunicazione on line veicolata attraverso la piattaforma digitale visittrentino.info. Tra </w:t>
      </w:r>
      <w:r>
        <w:rPr>
          <w:rFonts w:ascii="Arial" w:hAnsi="Arial" w:cs="Arial"/>
          <w:sz w:val="24"/>
          <w:szCs w:val="24"/>
        </w:rPr>
        <w:t>primavera</w:t>
      </w:r>
      <w:r w:rsidRPr="004F1ACB">
        <w:rPr>
          <w:rFonts w:ascii="Arial" w:hAnsi="Arial" w:cs="Arial"/>
          <w:sz w:val="24"/>
          <w:szCs w:val="24"/>
        </w:rPr>
        <w:t xml:space="preserve"> 2018 e la primavera 2019 sono stati creati numerosi articoli e oltre 150 schede dedicate a singoli eventi che hanno prodotto oltre 57 mila visualizzazioni, mentre l’attività sui social attraverso i canali Facebook, Twitter e Instagram nello stesso periodo ha totalizzato </w:t>
      </w:r>
      <w:r w:rsidRPr="004F1ACB">
        <w:rPr>
          <w:rFonts w:ascii="Arial" w:hAnsi="Arial" w:cs="Arial"/>
          <w:b/>
          <w:sz w:val="24"/>
          <w:szCs w:val="24"/>
        </w:rPr>
        <w:t>1 milione 281.236 contatti</w:t>
      </w:r>
      <w:r w:rsidRPr="004F1ACB">
        <w:rPr>
          <w:rFonts w:ascii="Arial" w:hAnsi="Arial" w:cs="Arial"/>
          <w:sz w:val="24"/>
          <w:szCs w:val="24"/>
        </w:rPr>
        <w:t xml:space="preserve">. </w:t>
      </w:r>
    </w:p>
    <w:p w:rsidR="00D640F1" w:rsidRPr="004F1ACB" w:rsidRDefault="00D640F1" w:rsidP="00D640F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4F1ACB">
        <w:rPr>
          <w:rFonts w:ascii="Arial" w:hAnsi="Arial" w:cs="Arial"/>
          <w:sz w:val="24"/>
          <w:szCs w:val="24"/>
        </w:rPr>
        <w:t xml:space="preserve">Grande visibilità ai prodotti dell’agroalimentare e agli eventi ad essi dedicati è stata assicurata anche grazie agli articoli pubblicati sulla stampa internazionale, nazionale e locale, alle </w:t>
      </w:r>
      <w:r w:rsidRPr="004F1ACB">
        <w:rPr>
          <w:rFonts w:ascii="Arial" w:hAnsi="Arial" w:cs="Arial"/>
          <w:b/>
          <w:sz w:val="24"/>
          <w:szCs w:val="24"/>
        </w:rPr>
        <w:t>trasmissioni tv</w:t>
      </w:r>
      <w:r w:rsidRPr="004F1ACB">
        <w:rPr>
          <w:rFonts w:ascii="Arial" w:hAnsi="Arial" w:cs="Arial"/>
          <w:sz w:val="24"/>
          <w:szCs w:val="24"/>
        </w:rPr>
        <w:t xml:space="preserve"> di emittenti nazionali (Geo, Linea Verde, Sereno-Variabile, </w:t>
      </w:r>
      <w:proofErr w:type="spellStart"/>
      <w:r w:rsidRPr="004F1ACB">
        <w:rPr>
          <w:rFonts w:ascii="Arial" w:hAnsi="Arial" w:cs="Arial"/>
          <w:sz w:val="24"/>
          <w:szCs w:val="24"/>
        </w:rPr>
        <w:t>Melaverde</w:t>
      </w:r>
      <w:proofErr w:type="spellEnd"/>
      <w:r w:rsidRPr="004F1ACB">
        <w:rPr>
          <w:rFonts w:ascii="Arial" w:hAnsi="Arial" w:cs="Arial"/>
          <w:sz w:val="24"/>
          <w:szCs w:val="24"/>
        </w:rPr>
        <w:t xml:space="preserve">) e internazionali (la britannica ITV e la </w:t>
      </w:r>
      <w:proofErr w:type="spellStart"/>
      <w:r w:rsidRPr="004F1ACB">
        <w:rPr>
          <w:rFonts w:ascii="Arial" w:hAnsi="Arial" w:cs="Arial"/>
          <w:sz w:val="24"/>
          <w:szCs w:val="24"/>
        </w:rPr>
        <w:t>ceka</w:t>
      </w:r>
      <w:proofErr w:type="spellEnd"/>
      <w:r w:rsidRPr="004F1ACB">
        <w:rPr>
          <w:rFonts w:ascii="Arial" w:hAnsi="Arial" w:cs="Arial"/>
          <w:sz w:val="24"/>
          <w:szCs w:val="24"/>
        </w:rPr>
        <w:t xml:space="preserve"> TV Nova) oltre alla realizzazione di flyer e cartine tematiche. </w:t>
      </w:r>
    </w:p>
    <w:p w:rsidR="00EC6788" w:rsidRDefault="00EC6788" w:rsidP="00C34DF1">
      <w:pPr>
        <w:spacing w:after="120"/>
        <w:jc w:val="both"/>
        <w:rPr>
          <w:rFonts w:cs="Arial"/>
          <w:szCs w:val="24"/>
        </w:rPr>
      </w:pPr>
    </w:p>
    <w:p w:rsidR="005D4D02" w:rsidRDefault="005D4D02" w:rsidP="00C34DF1">
      <w:pPr>
        <w:spacing w:after="1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p w:rsidR="005D4D02" w:rsidRDefault="005D4D02" w:rsidP="00C34DF1">
      <w:pPr>
        <w:spacing w:after="120"/>
        <w:jc w:val="both"/>
        <w:rPr>
          <w:rFonts w:cs="Arial"/>
          <w:szCs w:val="24"/>
        </w:rPr>
      </w:pPr>
    </w:p>
    <w:p w:rsidR="005D4D02" w:rsidRPr="00587F80" w:rsidRDefault="005D4D02" w:rsidP="00C34DF1">
      <w:pPr>
        <w:spacing w:after="120"/>
        <w:jc w:val="both"/>
        <w:rPr>
          <w:rFonts w:cs="Arial"/>
          <w:color w:val="000000"/>
          <w:szCs w:val="24"/>
          <w:lang w:eastAsia="ar-SA"/>
        </w:rPr>
      </w:pPr>
      <w:r>
        <w:rPr>
          <w:rFonts w:cs="Arial"/>
          <w:szCs w:val="24"/>
        </w:rPr>
        <w:t>Trento,</w:t>
      </w:r>
      <w:r w:rsidR="00EC678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21 maggio 2019 </w:t>
      </w:r>
    </w:p>
    <w:p w:rsidR="000F5243" w:rsidRPr="00587F80" w:rsidRDefault="000F5243" w:rsidP="00C34DF1"/>
    <w:sectPr w:rsidR="000F5243" w:rsidRPr="00587F80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DAA" w:rsidRDefault="00757DAA" w:rsidP="009C72FF">
      <w:r>
        <w:separator/>
      </w:r>
    </w:p>
  </w:endnote>
  <w:endnote w:type="continuationSeparator" w:id="0">
    <w:p w:rsidR="00757DAA" w:rsidRDefault="00757DA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0643DF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DAA" w:rsidRDefault="00757DAA" w:rsidP="009C72FF">
      <w:r>
        <w:separator/>
      </w:r>
    </w:p>
  </w:footnote>
  <w:footnote w:type="continuationSeparator" w:id="0">
    <w:p w:rsidR="00757DAA" w:rsidRDefault="00757DA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06206"/>
    <w:rsid w:val="000420CE"/>
    <w:rsid w:val="00061B3C"/>
    <w:rsid w:val="000643DF"/>
    <w:rsid w:val="000708AA"/>
    <w:rsid w:val="000917FB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0F7D29"/>
    <w:rsid w:val="00106B4F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503A0"/>
    <w:rsid w:val="00252C6C"/>
    <w:rsid w:val="0025727E"/>
    <w:rsid w:val="00257832"/>
    <w:rsid w:val="00287487"/>
    <w:rsid w:val="002933F5"/>
    <w:rsid w:val="002B2DF2"/>
    <w:rsid w:val="002C1B87"/>
    <w:rsid w:val="002D09B0"/>
    <w:rsid w:val="002F2061"/>
    <w:rsid w:val="003018AC"/>
    <w:rsid w:val="003366B6"/>
    <w:rsid w:val="00342BBD"/>
    <w:rsid w:val="0034633F"/>
    <w:rsid w:val="003476B0"/>
    <w:rsid w:val="003661B4"/>
    <w:rsid w:val="00381AD6"/>
    <w:rsid w:val="00382BB2"/>
    <w:rsid w:val="003856DF"/>
    <w:rsid w:val="003C52A3"/>
    <w:rsid w:val="003C6629"/>
    <w:rsid w:val="003F3739"/>
    <w:rsid w:val="003F6FC5"/>
    <w:rsid w:val="0041263B"/>
    <w:rsid w:val="00413B15"/>
    <w:rsid w:val="00414B4A"/>
    <w:rsid w:val="0042621D"/>
    <w:rsid w:val="004348F1"/>
    <w:rsid w:val="0043702B"/>
    <w:rsid w:val="0044497F"/>
    <w:rsid w:val="00446DF7"/>
    <w:rsid w:val="004809A6"/>
    <w:rsid w:val="00496837"/>
    <w:rsid w:val="004A4134"/>
    <w:rsid w:val="004B1401"/>
    <w:rsid w:val="004B3FDD"/>
    <w:rsid w:val="004C3781"/>
    <w:rsid w:val="004E783A"/>
    <w:rsid w:val="004E7FDE"/>
    <w:rsid w:val="00506122"/>
    <w:rsid w:val="00522B9C"/>
    <w:rsid w:val="00534CE9"/>
    <w:rsid w:val="00540F62"/>
    <w:rsid w:val="00566508"/>
    <w:rsid w:val="00576704"/>
    <w:rsid w:val="00577656"/>
    <w:rsid w:val="00577A8A"/>
    <w:rsid w:val="005848A9"/>
    <w:rsid w:val="00587F80"/>
    <w:rsid w:val="00596ADD"/>
    <w:rsid w:val="005A0D15"/>
    <w:rsid w:val="005A45E9"/>
    <w:rsid w:val="005B455E"/>
    <w:rsid w:val="005B6F5D"/>
    <w:rsid w:val="005D01A2"/>
    <w:rsid w:val="005D17C1"/>
    <w:rsid w:val="005D4D02"/>
    <w:rsid w:val="00601FA5"/>
    <w:rsid w:val="00622E1C"/>
    <w:rsid w:val="006256D8"/>
    <w:rsid w:val="00626AFB"/>
    <w:rsid w:val="006374B2"/>
    <w:rsid w:val="00641A0C"/>
    <w:rsid w:val="00641D0B"/>
    <w:rsid w:val="00645103"/>
    <w:rsid w:val="006469B6"/>
    <w:rsid w:val="00663B3C"/>
    <w:rsid w:val="00695487"/>
    <w:rsid w:val="006A58D2"/>
    <w:rsid w:val="006B3D66"/>
    <w:rsid w:val="006C02BD"/>
    <w:rsid w:val="00717251"/>
    <w:rsid w:val="00724E05"/>
    <w:rsid w:val="007312A0"/>
    <w:rsid w:val="0074772B"/>
    <w:rsid w:val="00750B91"/>
    <w:rsid w:val="0075635D"/>
    <w:rsid w:val="00757DAA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2DDD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8F762E"/>
    <w:rsid w:val="00913385"/>
    <w:rsid w:val="00926AA9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15B5"/>
    <w:rsid w:val="009F20BF"/>
    <w:rsid w:val="009F4BC7"/>
    <w:rsid w:val="00A012B7"/>
    <w:rsid w:val="00A10A23"/>
    <w:rsid w:val="00A1234D"/>
    <w:rsid w:val="00A16396"/>
    <w:rsid w:val="00A21E2E"/>
    <w:rsid w:val="00A23E3A"/>
    <w:rsid w:val="00A27923"/>
    <w:rsid w:val="00A3107F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2211C"/>
    <w:rsid w:val="00C34DF1"/>
    <w:rsid w:val="00C40386"/>
    <w:rsid w:val="00C42BFD"/>
    <w:rsid w:val="00C655C5"/>
    <w:rsid w:val="00C81457"/>
    <w:rsid w:val="00C87C95"/>
    <w:rsid w:val="00C96291"/>
    <w:rsid w:val="00CB56F5"/>
    <w:rsid w:val="00CC4CB6"/>
    <w:rsid w:val="00CC5395"/>
    <w:rsid w:val="00CD02B5"/>
    <w:rsid w:val="00CE0BA9"/>
    <w:rsid w:val="00CE3399"/>
    <w:rsid w:val="00CE407F"/>
    <w:rsid w:val="00CE63D2"/>
    <w:rsid w:val="00CF5EA8"/>
    <w:rsid w:val="00D01F14"/>
    <w:rsid w:val="00D05EBE"/>
    <w:rsid w:val="00D15050"/>
    <w:rsid w:val="00D23169"/>
    <w:rsid w:val="00D3146E"/>
    <w:rsid w:val="00D3353A"/>
    <w:rsid w:val="00D35905"/>
    <w:rsid w:val="00D447FE"/>
    <w:rsid w:val="00D46902"/>
    <w:rsid w:val="00D640F1"/>
    <w:rsid w:val="00D6595A"/>
    <w:rsid w:val="00D72EB1"/>
    <w:rsid w:val="00D73EC1"/>
    <w:rsid w:val="00D8076A"/>
    <w:rsid w:val="00D83B1B"/>
    <w:rsid w:val="00D914DC"/>
    <w:rsid w:val="00D9337A"/>
    <w:rsid w:val="00DA0A93"/>
    <w:rsid w:val="00DA7633"/>
    <w:rsid w:val="00DB549B"/>
    <w:rsid w:val="00DC16F1"/>
    <w:rsid w:val="00DC77A8"/>
    <w:rsid w:val="00DD4177"/>
    <w:rsid w:val="00DD7962"/>
    <w:rsid w:val="00E051C6"/>
    <w:rsid w:val="00E1624C"/>
    <w:rsid w:val="00E3745E"/>
    <w:rsid w:val="00E401FB"/>
    <w:rsid w:val="00E44A3F"/>
    <w:rsid w:val="00E5430E"/>
    <w:rsid w:val="00E5710D"/>
    <w:rsid w:val="00E85D36"/>
    <w:rsid w:val="00E90796"/>
    <w:rsid w:val="00E90D39"/>
    <w:rsid w:val="00E90F86"/>
    <w:rsid w:val="00E97652"/>
    <w:rsid w:val="00EC6057"/>
    <w:rsid w:val="00EC6788"/>
    <w:rsid w:val="00ED3666"/>
    <w:rsid w:val="00EE50D2"/>
    <w:rsid w:val="00F16462"/>
    <w:rsid w:val="00F2020D"/>
    <w:rsid w:val="00F207FB"/>
    <w:rsid w:val="00F2355B"/>
    <w:rsid w:val="00F2597E"/>
    <w:rsid w:val="00F379B5"/>
    <w:rsid w:val="00F53ABB"/>
    <w:rsid w:val="00F66709"/>
    <w:rsid w:val="00F66A83"/>
    <w:rsid w:val="00F7101A"/>
    <w:rsid w:val="00F73ADC"/>
    <w:rsid w:val="00F82CD8"/>
    <w:rsid w:val="00F86B94"/>
    <w:rsid w:val="00FA54E7"/>
    <w:rsid w:val="00FD3DFE"/>
    <w:rsid w:val="00FD41C8"/>
    <w:rsid w:val="00FD610A"/>
    <w:rsid w:val="00FD783F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007F9F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  <w:style w:type="paragraph" w:customStyle="1" w:styleId="Nessunaspaziatura2">
    <w:name w:val="Nessuna spaziatura2"/>
    <w:rsid w:val="00C34DF1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B8408B2-F539-4425-A86F-9195D231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20</cp:revision>
  <cp:lastPrinted>2019-05-21T12:22:00Z</cp:lastPrinted>
  <dcterms:created xsi:type="dcterms:W3CDTF">2019-05-20T14:07:00Z</dcterms:created>
  <dcterms:modified xsi:type="dcterms:W3CDTF">2019-05-21T14:38:00Z</dcterms:modified>
</cp:coreProperties>
</file>