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45CD" w:rsidRDefault="00DD45CD" w:rsidP="003F77F3">
      <w:pPr>
        <w:jc w:val="both"/>
        <w:rPr>
          <w:rFonts w:cs="Arial"/>
          <w:b/>
          <w:bCs/>
          <w:sz w:val="28"/>
          <w:szCs w:val="22"/>
        </w:rPr>
      </w:pPr>
      <w:r w:rsidRPr="00DD45CD">
        <w:rPr>
          <w:rFonts w:cs="Arial"/>
          <w:b/>
          <w:bCs/>
          <w:sz w:val="28"/>
          <w:szCs w:val="22"/>
        </w:rPr>
        <w:t>Domenica 4 agosto ai laghetti di Bombasel in Lagorai</w:t>
      </w:r>
    </w:p>
    <w:p w:rsidR="00DD45CD" w:rsidRDefault="00DD45CD" w:rsidP="003F77F3">
      <w:pPr>
        <w:jc w:val="both"/>
        <w:rPr>
          <w:rFonts w:cs="Arial"/>
          <w:b/>
          <w:bCs/>
          <w:sz w:val="32"/>
          <w:szCs w:val="24"/>
        </w:rPr>
      </w:pPr>
      <w:r w:rsidRPr="00DD45CD">
        <w:rPr>
          <w:rFonts w:cs="Arial"/>
          <w:b/>
          <w:bCs/>
          <w:sz w:val="32"/>
          <w:szCs w:val="24"/>
        </w:rPr>
        <w:t>FRANG E</w:t>
      </w:r>
      <w:r>
        <w:rPr>
          <w:rFonts w:cs="Arial"/>
          <w:b/>
          <w:bCs/>
          <w:sz w:val="32"/>
          <w:szCs w:val="24"/>
        </w:rPr>
        <w:t xml:space="preserve"> ALTSTAEDT, </w:t>
      </w:r>
      <w:r w:rsidR="00256C02">
        <w:rPr>
          <w:rFonts w:cs="Arial"/>
          <w:b/>
          <w:bCs/>
          <w:sz w:val="32"/>
          <w:szCs w:val="24"/>
        </w:rPr>
        <w:t xml:space="preserve">I </w:t>
      </w:r>
      <w:r>
        <w:rPr>
          <w:rFonts w:cs="Arial"/>
          <w:b/>
          <w:bCs/>
          <w:sz w:val="32"/>
          <w:szCs w:val="24"/>
        </w:rPr>
        <w:t xml:space="preserve">GIOVANI TALENTI </w:t>
      </w:r>
      <w:r w:rsidR="00256C02">
        <w:rPr>
          <w:rFonts w:cs="Arial"/>
          <w:b/>
          <w:bCs/>
          <w:sz w:val="32"/>
          <w:szCs w:val="24"/>
        </w:rPr>
        <w:t>A</w:t>
      </w:r>
      <w:r>
        <w:rPr>
          <w:rFonts w:cs="Arial"/>
          <w:b/>
          <w:bCs/>
          <w:sz w:val="32"/>
          <w:szCs w:val="24"/>
        </w:rPr>
        <w:t xml:space="preserve">I </w:t>
      </w:r>
      <w:r w:rsidR="00162D79">
        <w:rPr>
          <w:rFonts w:cs="Arial"/>
          <w:b/>
          <w:bCs/>
          <w:sz w:val="32"/>
          <w:szCs w:val="24"/>
        </w:rPr>
        <w:t>“</w:t>
      </w:r>
      <w:bookmarkStart w:id="0" w:name="_GoBack"/>
      <w:bookmarkEnd w:id="0"/>
      <w:r>
        <w:rPr>
          <w:rFonts w:cs="Arial"/>
          <w:b/>
          <w:bCs/>
          <w:sz w:val="32"/>
          <w:szCs w:val="24"/>
        </w:rPr>
        <w:t>SUONI</w:t>
      </w:r>
      <w:r w:rsidR="00256C02">
        <w:rPr>
          <w:rFonts w:cs="Arial"/>
          <w:b/>
          <w:bCs/>
          <w:sz w:val="32"/>
          <w:szCs w:val="24"/>
        </w:rPr>
        <w:t>”</w:t>
      </w:r>
    </w:p>
    <w:p w:rsidR="00DD45CD" w:rsidRDefault="00DD45CD" w:rsidP="003F77F3">
      <w:pPr>
        <w:jc w:val="both"/>
        <w:rPr>
          <w:rFonts w:cs="Arial"/>
          <w:b/>
          <w:bCs/>
          <w:sz w:val="32"/>
          <w:szCs w:val="24"/>
        </w:rPr>
      </w:pPr>
    </w:p>
    <w:p w:rsidR="00DD45CD" w:rsidRPr="00DD45CD" w:rsidRDefault="00DD45CD" w:rsidP="00157D88">
      <w:pPr>
        <w:spacing w:line="276" w:lineRule="auto"/>
        <w:jc w:val="both"/>
        <w:rPr>
          <w:rFonts w:cs="Arial"/>
          <w:b/>
          <w:bCs/>
        </w:rPr>
      </w:pPr>
      <w:r w:rsidRPr="00DD45CD">
        <w:rPr>
          <w:rFonts w:cs="Arial"/>
          <w:b/>
          <w:bCs/>
        </w:rPr>
        <w:t>Due</w:t>
      </w:r>
      <w:r>
        <w:rPr>
          <w:rFonts w:cs="Arial"/>
          <w:b/>
          <w:bCs/>
        </w:rPr>
        <w:t xml:space="preserve"> autentici talenti musicali</w:t>
      </w:r>
      <w:r w:rsidR="00157D88">
        <w:rPr>
          <w:rFonts w:cs="Arial"/>
          <w:b/>
          <w:bCs/>
        </w:rPr>
        <w:t>,</w:t>
      </w:r>
      <w:r>
        <w:rPr>
          <w:rFonts w:cs="Arial"/>
          <w:b/>
          <w:bCs/>
        </w:rPr>
        <w:t xml:space="preserve"> </w:t>
      </w:r>
      <w:r w:rsidR="00157D88">
        <w:rPr>
          <w:rFonts w:cs="Arial"/>
          <w:b/>
          <w:bCs/>
        </w:rPr>
        <w:t>ancorchè</w:t>
      </w:r>
      <w:r>
        <w:rPr>
          <w:rFonts w:cs="Arial"/>
          <w:b/>
          <w:bCs/>
        </w:rPr>
        <w:t xml:space="preserve"> giovanissimi</w:t>
      </w:r>
      <w:r w:rsidR="00157D88">
        <w:rPr>
          <w:rFonts w:cs="Arial"/>
          <w:b/>
          <w:bCs/>
        </w:rPr>
        <w:t>,</w:t>
      </w:r>
      <w:r>
        <w:rPr>
          <w:rFonts w:cs="Arial"/>
          <w:b/>
          <w:bCs/>
        </w:rPr>
        <w:t xml:space="preserve"> sono </w:t>
      </w:r>
      <w:r w:rsidR="00157D88">
        <w:rPr>
          <w:rFonts w:cs="Arial"/>
          <w:b/>
          <w:bCs/>
        </w:rPr>
        <w:t>gli attesi protagonisti di questo concerto tra le montagne e gli specchi d’acqua in quota della val di Fiemme dove proporranno Bach, Paganini, Kodàly</w:t>
      </w:r>
    </w:p>
    <w:p w:rsidR="00DD45CD" w:rsidRDefault="00DD45CD" w:rsidP="003F77F3">
      <w:pPr>
        <w:jc w:val="both"/>
        <w:rPr>
          <w:rFonts w:cs="Arial"/>
        </w:rPr>
      </w:pPr>
    </w:p>
    <w:p w:rsidR="003F77F3" w:rsidRPr="003F77F3" w:rsidRDefault="003F77F3" w:rsidP="003F77F3">
      <w:pPr>
        <w:jc w:val="both"/>
        <w:rPr>
          <w:rFonts w:cs="Arial"/>
        </w:rPr>
      </w:pPr>
      <w:r w:rsidRPr="003F77F3">
        <w:rPr>
          <w:rFonts w:cs="Arial"/>
        </w:rPr>
        <w:t>Giovani, talentuosi, autentiche eccellenze nella loro professione. Non si tratta della generica speranza in un futuro radioso</w:t>
      </w:r>
      <w:r>
        <w:rPr>
          <w:rFonts w:cs="Arial"/>
        </w:rPr>
        <w:t>,</w:t>
      </w:r>
      <w:r w:rsidRPr="003F77F3">
        <w:rPr>
          <w:rFonts w:cs="Arial"/>
        </w:rPr>
        <w:t xml:space="preserve"> ma del presente concreto di due straordinari musicisti che sono ospiti, domenica 4 agosto</w:t>
      </w:r>
      <w:r>
        <w:rPr>
          <w:rFonts w:cs="Arial"/>
        </w:rPr>
        <w:t xml:space="preserve"> (ore 12)</w:t>
      </w:r>
      <w:r w:rsidRPr="003F77F3">
        <w:rPr>
          <w:rFonts w:cs="Arial"/>
        </w:rPr>
        <w:t xml:space="preserve">, a </w:t>
      </w:r>
      <w:r w:rsidRPr="003F77F3">
        <w:rPr>
          <w:rFonts w:cs="Arial"/>
          <w:b/>
          <w:bCs/>
        </w:rPr>
        <w:t>I Suoni delle Dolomiti</w:t>
      </w:r>
      <w:r w:rsidRPr="003F77F3">
        <w:rPr>
          <w:rFonts w:cs="Arial"/>
        </w:rPr>
        <w:t xml:space="preserve"> per quello che si preannuncia un concerto che resterà impresso a lungo nella memoria del pubblico. Si tratta della violinista norvegese </w:t>
      </w:r>
      <w:r w:rsidRPr="003F77F3">
        <w:rPr>
          <w:rFonts w:cs="Arial"/>
          <w:b/>
          <w:bCs/>
        </w:rPr>
        <w:t>Vilde Frang</w:t>
      </w:r>
      <w:r w:rsidRPr="003F77F3">
        <w:rPr>
          <w:rFonts w:cs="Arial"/>
        </w:rPr>
        <w:t xml:space="preserve">, classe 1986, e del violoncellista tedesco </w:t>
      </w:r>
      <w:r w:rsidRPr="003F77F3">
        <w:rPr>
          <w:rFonts w:cs="Arial"/>
          <w:b/>
          <w:bCs/>
        </w:rPr>
        <w:t>Nicolas Altstaedt</w:t>
      </w:r>
      <w:r w:rsidRPr="003F77F3">
        <w:rPr>
          <w:rFonts w:cs="Arial"/>
        </w:rPr>
        <w:t xml:space="preserve"> che invece è del 1982.</w:t>
      </w:r>
    </w:p>
    <w:p w:rsidR="003F77F3" w:rsidRPr="003F77F3" w:rsidRDefault="003F77F3" w:rsidP="003F77F3">
      <w:pPr>
        <w:jc w:val="both"/>
        <w:rPr>
          <w:rFonts w:cs="Arial"/>
        </w:rPr>
      </w:pPr>
      <w:r w:rsidRPr="003F77F3">
        <w:rPr>
          <w:rFonts w:cs="Arial"/>
        </w:rPr>
        <w:t>Si esibiscono nell'incantevole paesaggio del Lagorai in val di Fiemme, tra specchi d'acqua, prati e rocce punteggiate di licheni, lungo le sponde dei l</w:t>
      </w:r>
      <w:r w:rsidRPr="003F77F3">
        <w:rPr>
          <w:rFonts w:cs="Arial"/>
          <w:b/>
          <w:bCs/>
        </w:rPr>
        <w:t>aghi di Bombasèl</w:t>
      </w:r>
      <w:r w:rsidRPr="003F77F3">
        <w:rPr>
          <w:rFonts w:cs="Arial"/>
        </w:rPr>
        <w:t xml:space="preserve"> ormai scenario deputato ad accogliere ogni anno grandi interpreti della classica internazionale.</w:t>
      </w:r>
    </w:p>
    <w:p w:rsidR="003F77F3" w:rsidRPr="003F77F3" w:rsidRDefault="003F77F3" w:rsidP="003F77F3">
      <w:pPr>
        <w:jc w:val="both"/>
        <w:rPr>
          <w:rFonts w:cs="Arial"/>
        </w:rPr>
      </w:pPr>
      <w:r w:rsidRPr="003F77F3">
        <w:rPr>
          <w:rFonts w:cs="Arial"/>
        </w:rPr>
        <w:t>Ci si muoverà in un programma a cavallo tra due secoli dal Bach della Suite n. 5 in do minore per violoncello solo al Paganini di “Nel cor più non mi sento” (variazioni su “La Molinara”) per concludere con la complessa figura di Zoltán Kodály, ungherese, compositore e anche linguista, filosofo, etnomusicologo ed educatore.</w:t>
      </w:r>
    </w:p>
    <w:p w:rsidR="003F77F3" w:rsidRPr="003F77F3" w:rsidRDefault="003F77F3" w:rsidP="003F77F3">
      <w:pPr>
        <w:jc w:val="both"/>
        <w:rPr>
          <w:rFonts w:cs="Arial"/>
        </w:rPr>
      </w:pPr>
    </w:p>
    <w:p w:rsidR="003F77F3" w:rsidRPr="003F77F3" w:rsidRDefault="003F77F3" w:rsidP="003F77F3">
      <w:pPr>
        <w:jc w:val="both"/>
        <w:rPr>
          <w:rFonts w:cs="Arial"/>
        </w:rPr>
      </w:pPr>
      <w:r w:rsidRPr="003F77F3">
        <w:rPr>
          <w:rFonts w:cs="Arial"/>
        </w:rPr>
        <w:t xml:space="preserve">Originaria della Norvegia, </w:t>
      </w:r>
      <w:r w:rsidRPr="003F77F3">
        <w:rPr>
          <w:rFonts w:cs="Arial"/>
          <w:b/>
          <w:bCs/>
        </w:rPr>
        <w:t>Vilde Frang</w:t>
      </w:r>
      <w:r w:rsidRPr="003F77F3">
        <w:rPr>
          <w:rFonts w:cs="Arial"/>
        </w:rPr>
        <w:t xml:space="preserve"> ha debuttato a soli 12 anni con la Oslo Philarmonic Orchestra e poi ha studiato ad Amburgo e a Kronberg. Molte e prestigiose le istituzioni musicali con cui ha collaborato dai Wiener Philarmoniker alla London Philarmonic, dalla St Petersburg Philarmonic all'Orchestre de Paris e molte altre. A conferma della sua espressività e completo dominio tecnico anche le sue incisioni sono state premiate tra l'altro con l'Editor's Choice di Gramophone, il Classic BRIT, l'Edison Klassiek Award, il Diapason d'Or. Nel 2012 ha conseguito il prestigioso Credit Suisse Young Artist Award.</w:t>
      </w:r>
    </w:p>
    <w:p w:rsidR="003F77F3" w:rsidRPr="003F77F3" w:rsidRDefault="003F77F3" w:rsidP="003F77F3">
      <w:pPr>
        <w:jc w:val="both"/>
        <w:rPr>
          <w:rFonts w:cs="Arial"/>
        </w:rPr>
      </w:pPr>
      <w:r w:rsidRPr="003F77F3">
        <w:rPr>
          <w:rFonts w:cs="Arial"/>
        </w:rPr>
        <w:t>Numerose sono anche le sue incisioni nella quali si è confrontata con compositori del caalibro di Prokofiev, Sibelius, Grieg, Bartòk, Richard Strauss, Nielsen, Tchaikovsky, Mozart, Britten.</w:t>
      </w:r>
      <w:r>
        <w:rPr>
          <w:rFonts w:cs="Arial"/>
        </w:rPr>
        <w:t xml:space="preserve"> </w:t>
      </w:r>
      <w:r w:rsidRPr="003F77F3">
        <w:rPr>
          <w:rFonts w:cs="Arial"/>
        </w:rPr>
        <w:t>Suona un violino Vuillaume del 1864.</w:t>
      </w:r>
    </w:p>
    <w:p w:rsidR="003F77F3" w:rsidRPr="003F77F3" w:rsidRDefault="003F77F3" w:rsidP="003F77F3">
      <w:pPr>
        <w:jc w:val="both"/>
        <w:rPr>
          <w:rFonts w:cs="Arial"/>
        </w:rPr>
      </w:pPr>
    </w:p>
    <w:p w:rsidR="003F77F3" w:rsidRPr="003F77F3" w:rsidRDefault="003F77F3" w:rsidP="003F77F3">
      <w:pPr>
        <w:jc w:val="both"/>
        <w:rPr>
          <w:rFonts w:cs="Arial"/>
        </w:rPr>
      </w:pPr>
      <w:r w:rsidRPr="003F77F3">
        <w:rPr>
          <w:rFonts w:cs="Arial"/>
        </w:rPr>
        <w:t xml:space="preserve">Viene dalla Germania invece </w:t>
      </w:r>
      <w:r w:rsidRPr="003F77F3">
        <w:rPr>
          <w:rFonts w:cs="Arial"/>
          <w:b/>
          <w:bCs/>
        </w:rPr>
        <w:t>Nicolas Altstaedt</w:t>
      </w:r>
      <w:r w:rsidRPr="003F77F3">
        <w:rPr>
          <w:rFonts w:cs="Arial"/>
        </w:rPr>
        <w:t xml:space="preserve">, anche lui è stato premiato col Credit Suisse Young Artist Award (2010) ed è considerato uno dei musicisti più creativi e versatili del panorama attuale. Al momento è Artist in Residence alla NDR Elbphilarmonie di Amburgo ma si è esibito regolarmente con artisti importanti e orchestre del calibro della Tonhalle di Zurigo, dei Wiener Symphoniker, dell'Orchestra di Tokyo e le orchestre della galassia BBC. Ha collaborato con direttori come Sir Roger Norrington, Esa-Pekka Salonen, Sir Andrew Davis, Lahav Shani, Robin Ticciati, Vladimir Ashkenazy, Andrew Manze, Thierry Fischer, Karina Canellakis, Giovanni Antonini e molti altri mentre nel 2012 Gidon Kremer ha scelto </w:t>
      </w:r>
      <w:r w:rsidRPr="003F77F3">
        <w:rPr>
          <w:rFonts w:cs="Arial"/>
        </w:rPr>
        <w:lastRenderedPageBreak/>
        <w:t>Nicolas Altstaedt come suo successore per la direzione artistica del Festival di Lockenhaus. Solo due anni dopo anche Adam Fischer gli ha proposto di succedergli, questa volta come direttore artistico della Haydn Philharmonie, con cui si esibisce regolarmente alla Konzerthaus di Vienna e al Festival Esterházy.</w:t>
      </w:r>
    </w:p>
    <w:p w:rsidR="003F77F3" w:rsidRPr="003F77F3" w:rsidRDefault="003F77F3" w:rsidP="003F77F3">
      <w:pPr>
        <w:jc w:val="both"/>
        <w:rPr>
          <w:rFonts w:cs="Arial"/>
        </w:rPr>
      </w:pPr>
    </w:p>
    <w:p w:rsidR="00127C6B" w:rsidRPr="00127C6B" w:rsidRDefault="00127C6B" w:rsidP="003F77F3">
      <w:pPr>
        <w:spacing w:line="276" w:lineRule="auto"/>
        <w:jc w:val="both"/>
        <w:rPr>
          <w:rFonts w:cs="Arial"/>
          <w:b/>
          <w:bCs/>
          <w:color w:val="000000"/>
        </w:rPr>
      </w:pPr>
      <w:r w:rsidRPr="00127C6B">
        <w:rPr>
          <w:rFonts w:cs="Arial"/>
          <w:b/>
          <w:bCs/>
          <w:color w:val="000000"/>
        </w:rPr>
        <w:t xml:space="preserve">Come si raggiunge il luogo del concerto </w:t>
      </w:r>
    </w:p>
    <w:p w:rsidR="003F77F3" w:rsidRPr="003F77F3" w:rsidRDefault="003F77F3" w:rsidP="003F77F3">
      <w:pPr>
        <w:spacing w:line="276" w:lineRule="auto"/>
        <w:jc w:val="both"/>
        <w:rPr>
          <w:rFonts w:cs="Arial"/>
        </w:rPr>
      </w:pPr>
      <w:r w:rsidRPr="003F77F3">
        <w:rPr>
          <w:rFonts w:cs="Arial"/>
          <w:color w:val="000000"/>
        </w:rPr>
        <w:t xml:space="preserve">Il luogo del concerto è raggiungibile da Cavalese con </w:t>
      </w:r>
      <w:r w:rsidR="00127C6B">
        <w:rPr>
          <w:rFonts w:cs="Arial"/>
          <w:color w:val="000000"/>
        </w:rPr>
        <w:t xml:space="preserve">le </w:t>
      </w:r>
      <w:r w:rsidRPr="003F77F3">
        <w:rPr>
          <w:rFonts w:cs="Arial"/>
          <w:color w:val="000000"/>
        </w:rPr>
        <w:t xml:space="preserve">cabinovie Alpe Cermis e </w:t>
      </w:r>
      <w:r w:rsidR="00127C6B">
        <w:rPr>
          <w:rFonts w:cs="Arial"/>
          <w:color w:val="000000"/>
        </w:rPr>
        <w:t xml:space="preserve">la </w:t>
      </w:r>
      <w:r w:rsidRPr="003F77F3">
        <w:rPr>
          <w:rFonts w:cs="Arial"/>
          <w:color w:val="000000"/>
        </w:rPr>
        <w:t>seggiovia Lagorai fino al Paion, e poi a piedi in un'ora di cammino, dislivello 280 metri, difficoltà E.</w:t>
      </w:r>
    </w:p>
    <w:p w:rsidR="003F77F3" w:rsidRPr="003F77F3" w:rsidRDefault="003F77F3" w:rsidP="003F77F3">
      <w:pPr>
        <w:spacing w:line="276" w:lineRule="auto"/>
        <w:jc w:val="both"/>
        <w:rPr>
          <w:rFonts w:cs="Arial"/>
        </w:rPr>
      </w:pPr>
    </w:p>
    <w:p w:rsidR="00127C6B" w:rsidRPr="00127C6B" w:rsidRDefault="00127C6B" w:rsidP="003F77F3">
      <w:pPr>
        <w:spacing w:line="276" w:lineRule="auto"/>
        <w:jc w:val="both"/>
        <w:rPr>
          <w:rFonts w:cs="Arial"/>
          <w:b/>
          <w:bCs/>
          <w:color w:val="000000"/>
        </w:rPr>
      </w:pPr>
      <w:r w:rsidRPr="00127C6B">
        <w:rPr>
          <w:rFonts w:cs="Arial"/>
          <w:b/>
          <w:bCs/>
          <w:color w:val="000000"/>
        </w:rPr>
        <w:t>Escursione con le Guide Alpine</w:t>
      </w:r>
    </w:p>
    <w:p w:rsidR="003F77F3" w:rsidRPr="003F77F3" w:rsidRDefault="003F77F3" w:rsidP="003F77F3">
      <w:pPr>
        <w:spacing w:line="276" w:lineRule="auto"/>
        <w:jc w:val="both"/>
        <w:rPr>
          <w:rFonts w:cs="Arial"/>
          <w:color w:val="000000"/>
        </w:rPr>
      </w:pPr>
      <w:r w:rsidRPr="003F77F3">
        <w:rPr>
          <w:rFonts w:cs="Arial"/>
          <w:color w:val="000000"/>
        </w:rPr>
        <w:t>È possibile partecipare a un'</w:t>
      </w:r>
      <w:r w:rsidR="00127C6B">
        <w:rPr>
          <w:rFonts w:cs="Arial"/>
          <w:color w:val="000000"/>
        </w:rPr>
        <w:t>e</w:t>
      </w:r>
      <w:r w:rsidRPr="003F77F3">
        <w:rPr>
          <w:rFonts w:cs="Arial"/>
          <w:color w:val="000000"/>
        </w:rPr>
        <w:t>scursione con le Guide Alpine del Trentino fino al luogo del concerto raggiungendo località Pai</w:t>
      </w:r>
      <w:r w:rsidR="00127C6B">
        <w:rPr>
          <w:rFonts w:cs="Arial"/>
          <w:color w:val="000000"/>
        </w:rPr>
        <w:t>ò</w:t>
      </w:r>
      <w:r w:rsidRPr="003F77F3">
        <w:rPr>
          <w:rFonts w:cs="Arial"/>
          <w:color w:val="000000"/>
        </w:rPr>
        <w:t xml:space="preserve">n con </w:t>
      </w:r>
      <w:r w:rsidR="00127C6B">
        <w:rPr>
          <w:rFonts w:cs="Arial"/>
          <w:color w:val="000000"/>
        </w:rPr>
        <w:t xml:space="preserve">le </w:t>
      </w:r>
      <w:r w:rsidRPr="003F77F3">
        <w:rPr>
          <w:rFonts w:cs="Arial"/>
          <w:color w:val="000000"/>
        </w:rPr>
        <w:t>cabinovie Alpe Cermis e</w:t>
      </w:r>
      <w:r w:rsidR="00127C6B">
        <w:rPr>
          <w:rFonts w:cs="Arial"/>
          <w:color w:val="000000"/>
        </w:rPr>
        <w:t xml:space="preserve"> la</w:t>
      </w:r>
      <w:r w:rsidRPr="003F77F3">
        <w:rPr>
          <w:rFonts w:cs="Arial"/>
          <w:color w:val="000000"/>
        </w:rPr>
        <w:t xml:space="preserve"> seggiovia Lagorai (costo del biglietto a carico dei partecipanti) e da dove si prosegue a piedi fino al Tò della Trappola (ore 2 di cammino, dislivello in salita 280 metri, difficoltà E).</w:t>
      </w:r>
    </w:p>
    <w:p w:rsidR="003F77F3" w:rsidRPr="003F77F3" w:rsidRDefault="003F77F3" w:rsidP="003F77F3">
      <w:pPr>
        <w:spacing w:line="276" w:lineRule="auto"/>
        <w:jc w:val="both"/>
        <w:rPr>
          <w:rFonts w:cs="Arial"/>
        </w:rPr>
      </w:pPr>
      <w:r w:rsidRPr="003F77F3">
        <w:rPr>
          <w:rFonts w:cs="Arial"/>
          <w:color w:val="000000"/>
        </w:rPr>
        <w:t xml:space="preserve">Partecipazione a pagamento prenotando presso le Guide Alpine Dolomites Experience al numero 348 8271988 oppure gratuita con prenotazione obbligatoria </w:t>
      </w:r>
      <w:r w:rsidRPr="003F77F3">
        <w:rPr>
          <w:rFonts w:eastAsia="Georgia" w:cs="Arial"/>
          <w:color w:val="000000"/>
        </w:rPr>
        <w:t>–</w:t>
      </w:r>
      <w:r w:rsidRPr="003F77F3">
        <w:rPr>
          <w:rFonts w:cs="Arial"/>
          <w:color w:val="000000"/>
        </w:rPr>
        <w:t xml:space="preserve"> fino ad esaurimento posti </w:t>
      </w:r>
      <w:r w:rsidRPr="003F77F3">
        <w:rPr>
          <w:rFonts w:eastAsia="Georgia" w:cs="Arial"/>
          <w:color w:val="000000"/>
        </w:rPr>
        <w:t>–</w:t>
      </w:r>
      <w:r w:rsidRPr="003F77F3">
        <w:rPr>
          <w:rFonts w:cs="Arial"/>
          <w:color w:val="000000"/>
        </w:rPr>
        <w:t xml:space="preserve"> all’Apt Val di Fiemme al numero 0462 241111 per i possessori di FiemmE-Motion e di Trentino Guest Card (possibilità di prenotazione anche sul sito visittrentino.info/card).</w:t>
      </w:r>
    </w:p>
    <w:p w:rsidR="003F77F3" w:rsidRPr="003F77F3" w:rsidRDefault="003F77F3" w:rsidP="003F77F3">
      <w:pPr>
        <w:spacing w:line="276" w:lineRule="auto"/>
        <w:jc w:val="both"/>
        <w:rPr>
          <w:rFonts w:cs="Arial"/>
        </w:rPr>
      </w:pPr>
    </w:p>
    <w:p w:rsidR="003F77F3" w:rsidRPr="003F77F3" w:rsidRDefault="003F77F3" w:rsidP="003F77F3">
      <w:pPr>
        <w:spacing w:line="276" w:lineRule="auto"/>
        <w:jc w:val="both"/>
        <w:rPr>
          <w:rFonts w:cs="Arial"/>
          <w:color w:val="000000"/>
        </w:rPr>
      </w:pPr>
      <w:r w:rsidRPr="00127C6B">
        <w:rPr>
          <w:rFonts w:cs="Arial"/>
          <w:b/>
          <w:bCs/>
          <w:color w:val="000000"/>
        </w:rPr>
        <w:t>In caso di maltempo</w:t>
      </w:r>
      <w:r w:rsidRPr="003F77F3">
        <w:rPr>
          <w:rFonts w:cs="Arial"/>
          <w:color w:val="000000"/>
        </w:rPr>
        <w:t xml:space="preserve"> il concerto verrà recuperato alle ore 17.30 al Palafiemme di Cavalese con biglietti per l’accesso in sala in distribuzione, fino ad esaurimento posti, dalle ore 15.30.</w:t>
      </w:r>
    </w:p>
    <w:p w:rsidR="003F77F3" w:rsidRPr="003F77F3" w:rsidRDefault="003F77F3" w:rsidP="003F77F3">
      <w:pPr>
        <w:spacing w:line="276" w:lineRule="auto"/>
        <w:jc w:val="both"/>
        <w:rPr>
          <w:rFonts w:cs="Arial"/>
          <w:color w:val="000000"/>
        </w:rPr>
      </w:pPr>
    </w:p>
    <w:p w:rsidR="003F77F3" w:rsidRPr="003F77F3" w:rsidRDefault="003F77F3" w:rsidP="003F77F3">
      <w:pPr>
        <w:spacing w:line="276" w:lineRule="auto"/>
        <w:jc w:val="both"/>
        <w:rPr>
          <w:rFonts w:cs="Arial"/>
          <w:color w:val="000000"/>
        </w:rPr>
      </w:pPr>
      <w:r w:rsidRPr="003F77F3">
        <w:rPr>
          <w:rFonts w:cs="Arial"/>
          <w:color w:val="000000"/>
        </w:rPr>
        <w:t>Un'iniziativa</w:t>
      </w:r>
    </w:p>
    <w:p w:rsidR="003F77F3" w:rsidRPr="003F77F3" w:rsidRDefault="003F77F3" w:rsidP="003F77F3">
      <w:pPr>
        <w:spacing w:line="276" w:lineRule="auto"/>
        <w:jc w:val="both"/>
        <w:rPr>
          <w:rFonts w:cs="Arial"/>
          <w:color w:val="000000"/>
        </w:rPr>
      </w:pPr>
      <w:r w:rsidRPr="003F77F3">
        <w:rPr>
          <w:rFonts w:cs="Arial"/>
          <w:color w:val="000000"/>
        </w:rPr>
        <w:t>APT Val di Fiemme</w:t>
      </w:r>
    </w:p>
    <w:p w:rsidR="003F77F3" w:rsidRPr="003F77F3" w:rsidRDefault="003F77F3" w:rsidP="003F77F3">
      <w:pPr>
        <w:spacing w:line="276" w:lineRule="auto"/>
        <w:jc w:val="both"/>
        <w:rPr>
          <w:rFonts w:cs="Arial"/>
          <w:color w:val="000000"/>
        </w:rPr>
      </w:pPr>
      <w:r w:rsidRPr="003F77F3">
        <w:rPr>
          <w:rFonts w:cs="Arial"/>
          <w:color w:val="000000"/>
        </w:rPr>
        <w:t>Magnifica Comunità di Fiemme</w:t>
      </w:r>
    </w:p>
    <w:p w:rsidR="003F77F3" w:rsidRPr="003F77F3" w:rsidRDefault="003F77F3" w:rsidP="003F77F3">
      <w:pPr>
        <w:spacing w:line="276" w:lineRule="auto"/>
        <w:jc w:val="both"/>
        <w:rPr>
          <w:rFonts w:cs="Arial"/>
          <w:color w:val="000000"/>
        </w:rPr>
      </w:pPr>
      <w:r w:rsidRPr="003F77F3">
        <w:rPr>
          <w:rFonts w:cs="Arial"/>
          <w:color w:val="000000"/>
        </w:rPr>
        <w:t>Comuni di Tesero e di Cavalese</w:t>
      </w:r>
    </w:p>
    <w:p w:rsidR="003F77F3" w:rsidRPr="003F77F3" w:rsidRDefault="003F77F3" w:rsidP="003F77F3">
      <w:pPr>
        <w:spacing w:line="276" w:lineRule="auto"/>
        <w:jc w:val="both"/>
        <w:rPr>
          <w:rFonts w:cs="Arial"/>
          <w:color w:val="000000"/>
        </w:rPr>
      </w:pPr>
      <w:r w:rsidRPr="003F77F3">
        <w:rPr>
          <w:rFonts w:cs="Arial"/>
          <w:color w:val="000000"/>
        </w:rPr>
        <w:t>Funivie Alpe Cermis S.p.A.</w:t>
      </w:r>
    </w:p>
    <w:p w:rsidR="003F77F3" w:rsidRPr="003F77F3" w:rsidRDefault="003F77F3" w:rsidP="003F77F3">
      <w:pPr>
        <w:spacing w:line="276" w:lineRule="auto"/>
        <w:jc w:val="both"/>
        <w:rPr>
          <w:rFonts w:cs="Arial"/>
          <w:color w:val="000000"/>
        </w:rPr>
      </w:pPr>
      <w:r w:rsidRPr="003F77F3">
        <w:rPr>
          <w:rFonts w:cs="Arial"/>
          <w:color w:val="000000"/>
        </w:rPr>
        <w:t>Trentino Marketing</w:t>
      </w:r>
    </w:p>
    <w:p w:rsidR="003F77F3" w:rsidRPr="003F77F3" w:rsidRDefault="003F77F3" w:rsidP="003F77F3">
      <w:pPr>
        <w:spacing w:line="276" w:lineRule="auto"/>
        <w:jc w:val="both"/>
        <w:rPr>
          <w:rFonts w:cs="Arial"/>
          <w:color w:val="000000"/>
        </w:rPr>
      </w:pPr>
    </w:p>
    <w:p w:rsidR="00127C6B" w:rsidRDefault="003F77F3" w:rsidP="003F77F3">
      <w:pPr>
        <w:spacing w:line="276" w:lineRule="auto"/>
        <w:jc w:val="both"/>
        <w:rPr>
          <w:rFonts w:cs="Arial"/>
          <w:color w:val="000000"/>
        </w:rPr>
      </w:pPr>
      <w:r w:rsidRPr="003F77F3">
        <w:rPr>
          <w:rFonts w:cs="Arial"/>
          <w:color w:val="000000"/>
        </w:rPr>
        <w:t>Info</w:t>
      </w:r>
      <w:r w:rsidR="00127C6B">
        <w:rPr>
          <w:rFonts w:cs="Arial"/>
          <w:color w:val="000000"/>
        </w:rPr>
        <w:t xml:space="preserve">: </w:t>
      </w:r>
      <w:r w:rsidRPr="003F77F3">
        <w:rPr>
          <w:rFonts w:cs="Arial"/>
          <w:color w:val="000000"/>
        </w:rPr>
        <w:t>+39 0462 241111</w:t>
      </w:r>
    </w:p>
    <w:p w:rsidR="003F77F3" w:rsidRPr="00127C6B" w:rsidRDefault="00127C6B" w:rsidP="003F77F3">
      <w:pPr>
        <w:spacing w:line="276" w:lineRule="auto"/>
        <w:jc w:val="both"/>
        <w:rPr>
          <w:rFonts w:cs="Arial"/>
          <w:b/>
          <w:bCs/>
          <w:color w:val="000000"/>
        </w:rPr>
      </w:pPr>
      <w:hyperlink r:id="rId8" w:history="1">
        <w:r w:rsidRPr="00127C6B">
          <w:rPr>
            <w:rStyle w:val="Collegamentoipertestuale"/>
            <w:rFonts w:cs="Arial"/>
            <w:b/>
            <w:bCs/>
          </w:rPr>
          <w:t>www.visitfiemme.it</w:t>
        </w:r>
      </w:hyperlink>
    </w:p>
    <w:p w:rsidR="007757E0" w:rsidRPr="003F77F3" w:rsidRDefault="005F5D2B" w:rsidP="003F77F3">
      <w:pPr>
        <w:pStyle w:val="Intestazione"/>
        <w:jc w:val="both"/>
        <w:rPr>
          <w:rFonts w:ascii="Arial" w:hAnsi="Arial" w:cs="Arial"/>
          <w:b/>
          <w:bCs/>
        </w:rPr>
      </w:pPr>
      <w:hyperlink r:id="rId9" w:history="1">
        <w:r w:rsidR="002742E7" w:rsidRPr="003F77F3">
          <w:rPr>
            <w:rStyle w:val="Collegamentoipertestuale"/>
            <w:rFonts w:ascii="Arial" w:hAnsi="Arial" w:cs="Arial"/>
            <w:b/>
            <w:bCs/>
          </w:rPr>
          <w:t>www.isuonidelledolomiti.it</w:t>
        </w:r>
      </w:hyperlink>
    </w:p>
    <w:p w:rsidR="002742E7" w:rsidRPr="003F77F3" w:rsidRDefault="002742E7" w:rsidP="003F77F3">
      <w:pPr>
        <w:pStyle w:val="Intestazione"/>
        <w:jc w:val="both"/>
        <w:rPr>
          <w:rStyle w:val="Collegamentoipertestuale"/>
          <w:rFonts w:ascii="Arial" w:hAnsi="Arial" w:cs="Arial"/>
          <w:b/>
          <w:color w:val="auto"/>
          <w:u w:val="none"/>
        </w:rPr>
      </w:pPr>
    </w:p>
    <w:p w:rsidR="009F12AC" w:rsidRDefault="009F12AC" w:rsidP="009F12AC">
      <w:pPr>
        <w:spacing w:line="276" w:lineRule="auto"/>
        <w:jc w:val="both"/>
        <w:rPr>
          <w:rFonts w:cs="Arial"/>
        </w:rPr>
      </w:pPr>
    </w:p>
    <w:p w:rsidR="00466ADE" w:rsidRPr="00716B30" w:rsidRDefault="00466ADE" w:rsidP="00466ADE">
      <w:pPr>
        <w:jc w:val="both"/>
        <w:rPr>
          <w:rFonts w:cs="Arial"/>
        </w:rPr>
      </w:pPr>
      <w:r w:rsidRPr="00716B30">
        <w:rPr>
          <w:rFonts w:cs="Arial"/>
          <w:sz w:val="20"/>
          <w:szCs w:val="22"/>
        </w:rPr>
        <w:t xml:space="preserve">I Suoni delle Dolomiti è ideato e curato da Trentino Marketing in collaborazione con le Apt della Val di Fassa, della Val di Fiemme, di San Martino di Castrozza, Passo Rolle, Primiero e Vanoi, della Val di Non, di Madonna di Campiglio – Pinzolo – Val Rendena, di Dolomiti Paganella e </w:t>
      </w:r>
      <w:r w:rsidR="00394C7B" w:rsidRPr="00716B30">
        <w:rPr>
          <w:rFonts w:cs="Arial"/>
          <w:sz w:val="20"/>
          <w:szCs w:val="22"/>
        </w:rPr>
        <w:t>della Valsugana.</w:t>
      </w:r>
      <w:r w:rsidRPr="00716B30">
        <w:rPr>
          <w:rFonts w:cs="Arial"/>
          <w:sz w:val="20"/>
          <w:szCs w:val="22"/>
        </w:rPr>
        <w:t xml:space="preserve"> </w:t>
      </w:r>
    </w:p>
    <w:p w:rsidR="00466ADE" w:rsidRDefault="00876195" w:rsidP="00466ADE">
      <w:pPr>
        <w:rPr>
          <w:rFonts w:cs="Arial"/>
          <w:sz w:val="20"/>
        </w:rPr>
      </w:pPr>
      <w:r w:rsidRPr="00876195">
        <w:rPr>
          <w:rFonts w:cs="Arial"/>
          <w:sz w:val="20"/>
        </w:rPr>
        <w:t>Direzione artistica di Chiara Bassetti e Mario Brunello.</w:t>
      </w:r>
    </w:p>
    <w:p w:rsidR="00876195" w:rsidRPr="00876195" w:rsidRDefault="00876195" w:rsidP="00466ADE">
      <w:pPr>
        <w:rPr>
          <w:rFonts w:cs="Arial"/>
          <w:sz w:val="20"/>
        </w:rPr>
      </w:pPr>
    </w:p>
    <w:p w:rsidR="00D061B1" w:rsidRPr="00716B30" w:rsidRDefault="00D061B1" w:rsidP="00466ADE">
      <w:pPr>
        <w:pStyle w:val="Intestazione"/>
        <w:rPr>
          <w:rFonts w:ascii="Arial" w:hAnsi="Arial" w:cs="Arial"/>
        </w:rPr>
      </w:pPr>
    </w:p>
    <w:p w:rsidR="00466ADE" w:rsidRDefault="00F73EBD" w:rsidP="00F73EBD">
      <w:pPr>
        <w:pStyle w:val="Rientrocorpodeltesto"/>
        <w:ind w:left="2410" w:right="27"/>
        <w:jc w:val="both"/>
        <w:rPr>
          <w:rFonts w:cs="Arial"/>
          <w:sz w:val="16"/>
          <w:szCs w:val="16"/>
        </w:rPr>
      </w:pPr>
      <w:r w:rsidRPr="00716B30">
        <w:rPr>
          <w:rFonts w:cs="Arial"/>
          <w:noProof/>
        </w:rPr>
        <w:drawing>
          <wp:anchor distT="0" distB="0" distL="114935" distR="114935" simplePos="0" relativeHeight="251657216" behindDoc="0" locked="0" layoutInCell="1" allowOverlap="1">
            <wp:simplePos x="0" y="0"/>
            <wp:positionH relativeFrom="column">
              <wp:posOffset>3175</wp:posOffset>
            </wp:positionH>
            <wp:positionV relativeFrom="paragraph">
              <wp:posOffset>24130</wp:posOffset>
            </wp:positionV>
            <wp:extent cx="1322070" cy="302895"/>
            <wp:effectExtent l="19050" t="0" r="0" b="0"/>
            <wp:wrapNone/>
            <wp:docPr id="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1322070" cy="302895"/>
                    </a:xfrm>
                    <a:prstGeom prst="rect">
                      <a:avLst/>
                    </a:prstGeom>
                    <a:solidFill>
                      <a:srgbClr val="FFFFFF"/>
                    </a:solidFill>
                  </pic:spPr>
                </pic:pic>
              </a:graphicData>
            </a:graphic>
          </wp:anchor>
        </w:drawing>
      </w:r>
      <w:r w:rsidR="00466ADE" w:rsidRPr="00716B30">
        <w:rPr>
          <w:rFonts w:cs="Arial"/>
          <w:spacing w:val="2"/>
          <w:sz w:val="16"/>
          <w:szCs w:val="16"/>
        </w:rPr>
        <w:t>Anche per l’edizione 201</w:t>
      </w:r>
      <w:r w:rsidR="008526E3" w:rsidRPr="00716B30">
        <w:rPr>
          <w:rFonts w:cs="Arial"/>
          <w:spacing w:val="2"/>
          <w:sz w:val="16"/>
          <w:szCs w:val="16"/>
        </w:rPr>
        <w:t>9</w:t>
      </w:r>
      <w:r w:rsidR="00466ADE" w:rsidRPr="00716B30">
        <w:rPr>
          <w:rFonts w:cs="Arial"/>
          <w:spacing w:val="2"/>
          <w:sz w:val="16"/>
          <w:szCs w:val="16"/>
        </w:rPr>
        <w:t xml:space="preserve"> </w:t>
      </w:r>
      <w:r w:rsidR="00466ADE" w:rsidRPr="00716B30">
        <w:rPr>
          <w:rFonts w:cs="Arial"/>
          <w:i/>
          <w:iCs/>
          <w:spacing w:val="2"/>
          <w:sz w:val="16"/>
          <w:szCs w:val="16"/>
        </w:rPr>
        <w:t>I Suoni delle Dolomiti</w:t>
      </w:r>
      <w:r w:rsidR="00466ADE" w:rsidRPr="00716B30">
        <w:rPr>
          <w:rFonts w:cs="Arial"/>
          <w:spacing w:val="2"/>
          <w:sz w:val="16"/>
          <w:szCs w:val="16"/>
        </w:rPr>
        <w:t xml:space="preserve"> si avvale della sponsorizzazione tecnica di Montura.</w:t>
      </w:r>
      <w:r w:rsidR="00B43BB5">
        <w:rPr>
          <w:rFonts w:cs="Arial"/>
          <w:spacing w:val="2"/>
          <w:sz w:val="16"/>
          <w:szCs w:val="16"/>
        </w:rPr>
        <w:t xml:space="preserve"> </w:t>
      </w:r>
      <w:r w:rsidR="008A20EA" w:rsidRPr="00716B30">
        <w:rPr>
          <w:rFonts w:cs="Arial"/>
          <w:spacing w:val="2"/>
          <w:sz w:val="16"/>
          <w:szCs w:val="16"/>
        </w:rPr>
        <w:t xml:space="preserve">L’affinità tra la rassegna ed il marchio di abbigliamento </w:t>
      </w:r>
      <w:r w:rsidR="008A20EA" w:rsidRPr="00716B30">
        <w:rPr>
          <w:rFonts w:cs="Arial"/>
          <w:color w:val="000000"/>
          <w:sz w:val="16"/>
          <w:szCs w:val="18"/>
        </w:rPr>
        <w:t>e calzature per la montagna e l'outdoor</w:t>
      </w:r>
      <w:r w:rsidR="008A20EA" w:rsidRPr="00716B30">
        <w:rPr>
          <w:rFonts w:cs="Arial"/>
          <w:spacing w:val="2"/>
          <w:sz w:val="14"/>
          <w:szCs w:val="16"/>
        </w:rPr>
        <w:t xml:space="preserve"> </w:t>
      </w:r>
      <w:r w:rsidR="00466ADE" w:rsidRPr="00716B30">
        <w:rPr>
          <w:rFonts w:cs="Arial"/>
          <w:spacing w:val="2"/>
          <w:sz w:val="16"/>
          <w:szCs w:val="16"/>
        </w:rPr>
        <w:t xml:space="preserve">nasce dalla voglia condivisa di ricercare nuovi spazi e forme di espressione che, come accade nei progetti Montura Editing, offrono momenti di contrapposizione e d’incontro tra piani diversi di comunicazione. </w:t>
      </w:r>
      <w:r w:rsidR="00466ADE" w:rsidRPr="00716B30">
        <w:rPr>
          <w:rFonts w:cs="Arial"/>
          <w:sz w:val="16"/>
          <w:szCs w:val="16"/>
        </w:rPr>
        <w:t>Un’amicizia nata dalla sperimentazione del comune cammino verso l’arte e la montagna</w:t>
      </w:r>
    </w:p>
    <w:p w:rsidR="00466ADE" w:rsidRPr="00716B30" w:rsidRDefault="00466ADE" w:rsidP="00F73EBD">
      <w:pPr>
        <w:ind w:left="2410"/>
        <w:jc w:val="both"/>
        <w:rPr>
          <w:rFonts w:cs="Arial"/>
          <w:b/>
          <w:bCs/>
          <w:sz w:val="16"/>
          <w:szCs w:val="16"/>
        </w:rPr>
      </w:pPr>
    </w:p>
    <w:p w:rsidR="00466ADE" w:rsidRPr="00716B30" w:rsidRDefault="00466ADE" w:rsidP="00F73EBD">
      <w:pPr>
        <w:ind w:left="2410"/>
        <w:jc w:val="both"/>
        <w:rPr>
          <w:rFonts w:cs="Arial"/>
          <w:b/>
          <w:bCs/>
          <w:sz w:val="16"/>
          <w:szCs w:val="16"/>
        </w:rPr>
      </w:pPr>
      <w:r w:rsidRPr="00716B30">
        <w:rPr>
          <w:rFonts w:cs="Arial"/>
          <w:b/>
          <w:bCs/>
          <w:noProof/>
          <w:sz w:val="16"/>
          <w:szCs w:val="16"/>
        </w:rPr>
        <w:drawing>
          <wp:anchor distT="0" distB="0" distL="114935" distR="114935" simplePos="0" relativeHeight="251658240" behindDoc="1" locked="0" layoutInCell="1" allowOverlap="1">
            <wp:simplePos x="0" y="0"/>
            <wp:positionH relativeFrom="column">
              <wp:posOffset>-3175</wp:posOffset>
            </wp:positionH>
            <wp:positionV relativeFrom="paragraph">
              <wp:posOffset>81915</wp:posOffset>
            </wp:positionV>
            <wp:extent cx="1329690" cy="996950"/>
            <wp:effectExtent l="0" t="0" r="3810" b="0"/>
            <wp:wrapTight wrapText="bothSides">
              <wp:wrapPolygon edited="0">
                <wp:start x="0" y="0"/>
                <wp:lineTo x="0" y="21050"/>
                <wp:lineTo x="21352" y="21050"/>
                <wp:lineTo x="21352" y="0"/>
                <wp:lineTo x="0" y="0"/>
              </wp:wrapPolygon>
            </wp:wrapTight>
            <wp:docPr id="4"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l="33113" t="31836" r="33113" b="36328"/>
                    <a:stretch>
                      <a:fillRect/>
                    </a:stretch>
                  </pic:blipFill>
                  <pic:spPr bwMode="auto">
                    <a:xfrm>
                      <a:off x="0" y="0"/>
                      <a:ext cx="1329690" cy="996950"/>
                    </a:xfrm>
                    <a:prstGeom prst="rect">
                      <a:avLst/>
                    </a:prstGeom>
                    <a:solidFill>
                      <a:srgbClr val="FFFFFF"/>
                    </a:solidFill>
                  </pic:spPr>
                </pic:pic>
              </a:graphicData>
            </a:graphic>
          </wp:anchor>
        </w:drawing>
      </w:r>
    </w:p>
    <w:p w:rsidR="00466ADE" w:rsidRPr="00716B30" w:rsidRDefault="00466ADE" w:rsidP="00F73EBD">
      <w:pPr>
        <w:pStyle w:val="Rientrocorpodeltesto"/>
        <w:spacing w:after="0"/>
        <w:ind w:left="2410"/>
        <w:jc w:val="both"/>
        <w:rPr>
          <w:rFonts w:cs="Arial"/>
          <w:sz w:val="16"/>
          <w:szCs w:val="16"/>
        </w:rPr>
      </w:pPr>
      <w:r w:rsidRPr="00716B30">
        <w:rPr>
          <w:rFonts w:cs="Arial"/>
          <w:i/>
          <w:iCs/>
          <w:sz w:val="16"/>
          <w:szCs w:val="16"/>
        </w:rPr>
        <w:t>I Suoni delle Dolomiti</w:t>
      </w:r>
      <w:r w:rsidRPr="00716B30">
        <w:rPr>
          <w:rFonts w:cs="Arial"/>
          <w:sz w:val="16"/>
          <w:szCs w:val="16"/>
        </w:rPr>
        <w:t xml:space="preserve"> e </w:t>
      </w:r>
      <w:r w:rsidRPr="00716B30">
        <w:rPr>
          <w:rFonts w:cs="Arial"/>
          <w:i/>
          <w:iCs/>
          <w:sz w:val="16"/>
          <w:szCs w:val="16"/>
        </w:rPr>
        <w:t xml:space="preserve">Marzadro </w:t>
      </w:r>
      <w:r w:rsidRPr="00716B30">
        <w:rPr>
          <w:rFonts w:cs="Arial"/>
          <w:sz w:val="16"/>
          <w:szCs w:val="16"/>
        </w:rPr>
        <w:t>camminano insieme.</w:t>
      </w:r>
      <w:r w:rsidR="00F73EBD">
        <w:rPr>
          <w:rFonts w:cs="Arial"/>
          <w:sz w:val="16"/>
          <w:szCs w:val="16"/>
        </w:rPr>
        <w:t xml:space="preserve"> </w:t>
      </w:r>
      <w:r w:rsidRPr="00716B30">
        <w:rPr>
          <w:rFonts w:cs="Arial"/>
          <w:sz w:val="16"/>
          <w:szCs w:val="16"/>
        </w:rPr>
        <w:t xml:space="preserve">Tra natura e cultura, tra tradizione e innovazione lungo un sentiero di passione e di impegno che ha radici nel passato e ci consente oggi di raccontare il Trentino attraverso due testimoni d’eccellenza: la montagna con i suoi valori e la grappa come distillato dell’identità del territorio. </w:t>
      </w:r>
    </w:p>
    <w:p w:rsidR="00466ADE" w:rsidRPr="00716B30" w:rsidRDefault="00466ADE" w:rsidP="00F73EBD">
      <w:pPr>
        <w:pStyle w:val="Rientrocorpodeltesto"/>
        <w:spacing w:after="0"/>
        <w:ind w:left="2410"/>
        <w:jc w:val="both"/>
        <w:rPr>
          <w:rFonts w:cs="Arial"/>
          <w:szCs w:val="24"/>
        </w:rPr>
      </w:pPr>
      <w:r w:rsidRPr="00716B30">
        <w:rPr>
          <w:rFonts w:cs="Arial"/>
          <w:sz w:val="16"/>
          <w:szCs w:val="16"/>
        </w:rPr>
        <w:br/>
      </w:r>
      <w:r w:rsidRPr="00716B30">
        <w:rPr>
          <w:rFonts w:cs="Arial"/>
          <w:color w:val="0000FF"/>
          <w:sz w:val="16"/>
          <w:szCs w:val="16"/>
        </w:rPr>
        <w:t> </w:t>
      </w:r>
    </w:p>
    <w:p w:rsidR="00466ADE" w:rsidRPr="00716B30" w:rsidRDefault="00466ADE" w:rsidP="00466ADE">
      <w:pPr>
        <w:pStyle w:val="Nessunaspaziatura"/>
        <w:rPr>
          <w:rFonts w:ascii="Arial" w:hAnsi="Arial" w:cs="Arial"/>
        </w:rPr>
      </w:pPr>
      <w:bookmarkStart w:id="1" w:name="_PictureBullets"/>
      <w:bookmarkEnd w:id="1"/>
    </w:p>
    <w:p w:rsidR="00466ADE" w:rsidRDefault="00466ADE" w:rsidP="001A5F8A">
      <w:pPr>
        <w:jc w:val="both"/>
        <w:rPr>
          <w:rFonts w:cs="Arial"/>
          <w:szCs w:val="24"/>
        </w:rPr>
      </w:pPr>
    </w:p>
    <w:p w:rsidR="00876195" w:rsidRDefault="00876195" w:rsidP="001A5F8A">
      <w:pPr>
        <w:jc w:val="both"/>
        <w:rPr>
          <w:rFonts w:cs="Arial"/>
          <w:szCs w:val="24"/>
        </w:rPr>
      </w:pPr>
    </w:p>
    <w:sectPr w:rsidR="00876195" w:rsidSect="00697071">
      <w:headerReference w:type="default" r:id="rId12"/>
      <w:footerReference w:type="default" r:id="rId13"/>
      <w:pgSz w:w="11900" w:h="16840"/>
      <w:pgMar w:top="2836"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4353" w:rsidRDefault="00634353" w:rsidP="009C72FF">
      <w:r>
        <w:separator/>
      </w:r>
    </w:p>
  </w:endnote>
  <w:endnote w:type="continuationSeparator" w:id="0">
    <w:p w:rsidR="00634353" w:rsidRDefault="00634353"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ohoGothicPro-Light">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0F" w:csb1="00000000"/>
  </w:font>
  <w:font w:name="Georgia">
    <w:panose1 w:val="02040502050405020303"/>
    <w:charset w:val="00"/>
    <w:family w:val="roman"/>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866" w:type="dxa"/>
      <w:jc w:val="center"/>
      <w:tblLook w:val="04A0" w:firstRow="1" w:lastRow="0" w:firstColumn="1" w:lastColumn="0" w:noHBand="0" w:noVBand="1"/>
    </w:tblPr>
    <w:tblGrid>
      <w:gridCol w:w="4934"/>
      <w:gridCol w:w="4932"/>
    </w:tblGrid>
    <w:tr w:rsidR="000F631A" w:rsidRPr="00BC32E2" w:rsidTr="000D62FB">
      <w:trPr>
        <w:jc w:val="center"/>
      </w:trPr>
      <w:tc>
        <w:tcPr>
          <w:tcW w:w="4934" w:type="dxa"/>
          <w:shd w:val="clear" w:color="auto" w:fill="auto"/>
        </w:tcPr>
        <w:p w:rsidR="000F631A" w:rsidRPr="00876195" w:rsidRDefault="000F631A" w:rsidP="000A692D">
          <w:pPr>
            <w:pStyle w:val="Pidipagina"/>
            <w:rPr>
              <w:rFonts w:ascii="Arial" w:hAnsi="Arial" w:cs="Arial"/>
              <w:b/>
              <w:bCs/>
              <w:color w:val="000000"/>
              <w:sz w:val="18"/>
              <w:szCs w:val="18"/>
              <w:lang w:eastAsia="it-IT"/>
            </w:rPr>
          </w:pPr>
          <w:r w:rsidRPr="00876195">
            <w:rPr>
              <w:rFonts w:ascii="Arial" w:hAnsi="Arial" w:cs="Arial"/>
              <w:b/>
              <w:bCs/>
              <w:color w:val="000000"/>
              <w:sz w:val="18"/>
              <w:szCs w:val="18"/>
              <w:lang w:eastAsia="it-IT"/>
            </w:rPr>
            <w:t>UFFICIO STAMPA</w:t>
          </w:r>
        </w:p>
        <w:p w:rsidR="000F631A" w:rsidRPr="00876195" w:rsidRDefault="000F631A" w:rsidP="000A692D">
          <w:pPr>
            <w:pStyle w:val="Pidipagina"/>
            <w:rPr>
              <w:rFonts w:ascii="Arial" w:hAnsi="Arial" w:cs="Arial"/>
              <w:color w:val="000000"/>
              <w:sz w:val="18"/>
              <w:szCs w:val="18"/>
              <w:lang w:eastAsia="it-IT"/>
            </w:rPr>
          </w:pPr>
          <w:r w:rsidRPr="00876195">
            <w:rPr>
              <w:rFonts w:ascii="Arial" w:hAnsi="Arial" w:cs="Arial"/>
              <w:color w:val="000000"/>
              <w:sz w:val="18"/>
              <w:szCs w:val="18"/>
              <w:lang w:eastAsia="it-IT"/>
            </w:rPr>
            <w:t>Tel. 0461 219386</w:t>
          </w:r>
        </w:p>
        <w:p w:rsidR="000F631A" w:rsidRPr="00876195" w:rsidRDefault="000F631A" w:rsidP="000A692D">
          <w:pPr>
            <w:pStyle w:val="Pidipagina"/>
            <w:rPr>
              <w:rFonts w:ascii="Arial" w:hAnsi="Arial" w:cs="Arial"/>
              <w:color w:val="000000"/>
              <w:sz w:val="18"/>
              <w:szCs w:val="18"/>
              <w:lang w:eastAsia="it-IT"/>
            </w:rPr>
          </w:pPr>
          <w:r w:rsidRPr="00876195">
            <w:rPr>
              <w:rFonts w:ascii="Arial" w:hAnsi="Arial" w:cs="Arial"/>
              <w:color w:val="000000"/>
              <w:sz w:val="18"/>
              <w:szCs w:val="18"/>
              <w:lang w:eastAsia="it-IT"/>
            </w:rPr>
            <w:t>press@trentinomarketing.org</w:t>
          </w:r>
        </w:p>
        <w:p w:rsidR="000F631A" w:rsidRPr="00DE417A" w:rsidRDefault="000F631A" w:rsidP="000A692D">
          <w:pPr>
            <w:pStyle w:val="Pidipagina"/>
            <w:rPr>
              <w:rFonts w:ascii="HelveticaNeueLT Std" w:hAnsi="HelveticaNeueLT Std" w:cs="Arial"/>
              <w:sz w:val="20"/>
              <w:lang w:eastAsia="it-IT"/>
            </w:rPr>
          </w:pPr>
          <w:r w:rsidRPr="00876195">
            <w:rPr>
              <w:rFonts w:ascii="HelveticaNeueLT Std" w:hAnsi="HelveticaNeueLT Std" w:cs="Arial"/>
              <w:noProof/>
              <w:color w:val="000000"/>
              <w:sz w:val="20"/>
              <w:lang w:eastAsia="it-IT"/>
            </w:rPr>
            <w:drawing>
              <wp:inline distT="0" distB="0" distL="0" distR="0">
                <wp:extent cx="163195" cy="135890"/>
                <wp:effectExtent l="0" t="0" r="0" b="0"/>
                <wp:docPr id="37" name="Immagine 37"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_logo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5" cy="135890"/>
                        </a:xfrm>
                        <a:prstGeom prst="rect">
                          <a:avLst/>
                        </a:prstGeom>
                        <a:noFill/>
                        <a:ln>
                          <a:noFill/>
                        </a:ln>
                      </pic:spPr>
                    </pic:pic>
                  </a:graphicData>
                </a:graphic>
              </wp:inline>
            </w:drawing>
          </w:r>
          <w:r w:rsidRPr="00876195">
            <w:rPr>
              <w:rFonts w:ascii="Arial" w:hAnsi="Arial" w:cs="Arial"/>
              <w:color w:val="000000"/>
              <w:sz w:val="18"/>
              <w:szCs w:val="18"/>
              <w:lang w:val="en-US" w:eastAsia="it-IT"/>
            </w:rPr>
            <w:t>@Press</w:t>
          </w:r>
          <w:r w:rsidRPr="00876195">
            <w:rPr>
              <w:rFonts w:ascii="Arial" w:hAnsi="Arial" w:cs="Arial"/>
              <w:color w:val="000000"/>
              <w:sz w:val="18"/>
              <w:szCs w:val="18"/>
              <w:lang w:val="en-US" w:eastAsia="it-IT"/>
            </w:rPr>
            <w:softHyphen/>
          </w:r>
          <w:r w:rsidRPr="00876195">
            <w:rPr>
              <w:rFonts w:ascii="Arial" w:hAnsi="Arial" w:cs="Arial"/>
              <w:color w:val="000000"/>
              <w:sz w:val="18"/>
              <w:szCs w:val="18"/>
              <w:lang w:val="en-US" w:eastAsia="it-IT"/>
            </w:rPr>
            <w:softHyphen/>
            <w:t>Trentino</w:t>
          </w:r>
        </w:p>
      </w:tc>
      <w:tc>
        <w:tcPr>
          <w:tcW w:w="4932" w:type="dxa"/>
          <w:shd w:val="clear" w:color="auto" w:fill="auto"/>
        </w:tcPr>
        <w:p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extent cx="1124374" cy="421640"/>
                <wp:effectExtent l="0" t="0" r="0" b="10160"/>
                <wp:docPr id="38"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rsidR="000F631A" w:rsidRPr="00DE417A" w:rsidRDefault="000F631A" w:rsidP="000A692D">
          <w:pPr>
            <w:pStyle w:val="Pidipagina"/>
            <w:jc w:val="right"/>
            <w:rPr>
              <w:rFonts w:ascii="HelveticaNeueLT Std" w:hAnsi="HelveticaNeueLT Std" w:cs="Arial"/>
              <w:sz w:val="20"/>
              <w:lang w:eastAsia="it-IT"/>
            </w:rPr>
          </w:pPr>
        </w:p>
      </w:tc>
    </w:tr>
  </w:tbl>
  <w:p w:rsidR="000F631A" w:rsidRDefault="00C836DC">
    <w:pPr>
      <w:pStyle w:val="Pidipagina"/>
    </w:pPr>
    <w:r>
      <w:rPr>
        <w:noProof/>
        <w:lang w:eastAsia="it-IT"/>
      </w:rPr>
      <mc:AlternateContent>
        <mc:Choice Requires="wps">
          <w:drawing>
            <wp:anchor distT="4294967295" distB="4294967295" distL="114300" distR="114300" simplePos="0" relativeHeight="251660288" behindDoc="0" locked="0" layoutInCell="1" allowOverlap="1">
              <wp:simplePos x="0" y="0"/>
              <wp:positionH relativeFrom="column">
                <wp:posOffset>-16510</wp:posOffset>
              </wp:positionH>
              <wp:positionV relativeFrom="paragraph">
                <wp:posOffset>-762636</wp:posOffset>
              </wp:positionV>
              <wp:extent cx="6096000" cy="0"/>
              <wp:effectExtent l="0" t="0" r="0" b="0"/>
              <wp:wrapNone/>
              <wp:docPr id="39"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10BA07F"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4353" w:rsidRDefault="00634353" w:rsidP="009C72FF">
      <w:r>
        <w:separator/>
      </w:r>
    </w:p>
  </w:footnote>
  <w:footnote w:type="continuationSeparator" w:id="0">
    <w:p w:rsidR="00634353" w:rsidRDefault="00634353"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631A" w:rsidRDefault="000F631A" w:rsidP="00341875">
    <w:pPr>
      <w:pStyle w:val="Intestazione"/>
      <w:jc w:val="center"/>
    </w:pPr>
    <w:r>
      <w:rPr>
        <w:noProof/>
        <w:lang w:eastAsia="it-IT"/>
      </w:rPr>
      <w:drawing>
        <wp:inline distT="0" distB="0" distL="0" distR="0">
          <wp:extent cx="1549394" cy="510414"/>
          <wp:effectExtent l="19050" t="0" r="0" b="0"/>
          <wp:docPr id="36"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r w:rsidR="00F25C85">
      <w:t xml:space="preserve">  </w:t>
    </w:r>
    <w:r w:rsidR="00EB7C77">
      <w:tab/>
    </w:r>
    <w:r w:rsidR="00EB7C77">
      <w:tab/>
    </w:r>
    <w:r w:rsidR="00F25C85">
      <w:t xml:space="preserve"> </w:t>
    </w:r>
    <w:r w:rsidR="00341875">
      <w:rPr>
        <w:noProof/>
      </w:rPr>
      <w:drawing>
        <wp:inline distT="0" distB="0" distL="0" distR="0">
          <wp:extent cx="1550543" cy="550868"/>
          <wp:effectExtent l="0" t="0" r="0" b="190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0543" cy="5508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2216C1"/>
    <w:multiLevelType w:val="hybridMultilevel"/>
    <w:tmpl w:val="3C029848"/>
    <w:lvl w:ilvl="0" w:tplc="19B818F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drawingGridHorizontalSpacing w:val="12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2FF"/>
    <w:rsid w:val="000157CF"/>
    <w:rsid w:val="00017275"/>
    <w:rsid w:val="00020060"/>
    <w:rsid w:val="0002388E"/>
    <w:rsid w:val="000A692D"/>
    <w:rsid w:val="000B4F8D"/>
    <w:rsid w:val="000C4F2A"/>
    <w:rsid w:val="000D578D"/>
    <w:rsid w:val="000D62FB"/>
    <w:rsid w:val="000F631A"/>
    <w:rsid w:val="000F798A"/>
    <w:rsid w:val="001273D2"/>
    <w:rsid w:val="00127C6B"/>
    <w:rsid w:val="00144F7C"/>
    <w:rsid w:val="00155FD3"/>
    <w:rsid w:val="00157D88"/>
    <w:rsid w:val="00162D79"/>
    <w:rsid w:val="001669D7"/>
    <w:rsid w:val="00172154"/>
    <w:rsid w:val="00172475"/>
    <w:rsid w:val="001908DC"/>
    <w:rsid w:val="001A5F8A"/>
    <w:rsid w:val="001B7EC4"/>
    <w:rsid w:val="001C510B"/>
    <w:rsid w:val="001C5D85"/>
    <w:rsid w:val="001D5359"/>
    <w:rsid w:val="001E7452"/>
    <w:rsid w:val="001F2F71"/>
    <w:rsid w:val="001F7C2E"/>
    <w:rsid w:val="00201BB9"/>
    <w:rsid w:val="00201FC3"/>
    <w:rsid w:val="00213E5F"/>
    <w:rsid w:val="00252C6C"/>
    <w:rsid w:val="00256C02"/>
    <w:rsid w:val="00263871"/>
    <w:rsid w:val="002742E7"/>
    <w:rsid w:val="00287487"/>
    <w:rsid w:val="00292886"/>
    <w:rsid w:val="002B2DF2"/>
    <w:rsid w:val="002D09B0"/>
    <w:rsid w:val="00300657"/>
    <w:rsid w:val="003018AC"/>
    <w:rsid w:val="00305920"/>
    <w:rsid w:val="00341875"/>
    <w:rsid w:val="003661B4"/>
    <w:rsid w:val="00394C7B"/>
    <w:rsid w:val="003F3739"/>
    <w:rsid w:val="003F6FC5"/>
    <w:rsid w:val="003F77F3"/>
    <w:rsid w:val="00401526"/>
    <w:rsid w:val="004364CE"/>
    <w:rsid w:val="0043702B"/>
    <w:rsid w:val="00446DF7"/>
    <w:rsid w:val="004503E2"/>
    <w:rsid w:val="00466ADE"/>
    <w:rsid w:val="00487D0A"/>
    <w:rsid w:val="004A2F72"/>
    <w:rsid w:val="004A4134"/>
    <w:rsid w:val="004B1401"/>
    <w:rsid w:val="004E783A"/>
    <w:rsid w:val="004E7FDE"/>
    <w:rsid w:val="00500847"/>
    <w:rsid w:val="00502640"/>
    <w:rsid w:val="00534CE9"/>
    <w:rsid w:val="00550BC6"/>
    <w:rsid w:val="00577A8A"/>
    <w:rsid w:val="005A45E9"/>
    <w:rsid w:val="005B6F5D"/>
    <w:rsid w:val="005C5910"/>
    <w:rsid w:val="005E3958"/>
    <w:rsid w:val="006256D8"/>
    <w:rsid w:val="00626AFB"/>
    <w:rsid w:val="00634353"/>
    <w:rsid w:val="00641A0C"/>
    <w:rsid w:val="00645103"/>
    <w:rsid w:val="00650A76"/>
    <w:rsid w:val="00666878"/>
    <w:rsid w:val="00695487"/>
    <w:rsid w:val="00697071"/>
    <w:rsid w:val="006B3D66"/>
    <w:rsid w:val="006B45CF"/>
    <w:rsid w:val="006C0517"/>
    <w:rsid w:val="00716B30"/>
    <w:rsid w:val="007226A3"/>
    <w:rsid w:val="00724E05"/>
    <w:rsid w:val="0075635D"/>
    <w:rsid w:val="00761FC7"/>
    <w:rsid w:val="007701DF"/>
    <w:rsid w:val="0077380C"/>
    <w:rsid w:val="007756B3"/>
    <w:rsid w:val="007757E0"/>
    <w:rsid w:val="00780633"/>
    <w:rsid w:val="007925AB"/>
    <w:rsid w:val="00797087"/>
    <w:rsid w:val="007A38DC"/>
    <w:rsid w:val="007B0356"/>
    <w:rsid w:val="007B67F0"/>
    <w:rsid w:val="007C47F5"/>
    <w:rsid w:val="007F5D11"/>
    <w:rsid w:val="007F724C"/>
    <w:rsid w:val="00813CDA"/>
    <w:rsid w:val="0082667B"/>
    <w:rsid w:val="008412BF"/>
    <w:rsid w:val="00841DB7"/>
    <w:rsid w:val="008472FB"/>
    <w:rsid w:val="008526E3"/>
    <w:rsid w:val="00855886"/>
    <w:rsid w:val="00876195"/>
    <w:rsid w:val="00896614"/>
    <w:rsid w:val="008A20EA"/>
    <w:rsid w:val="008A2827"/>
    <w:rsid w:val="008D0551"/>
    <w:rsid w:val="008D6265"/>
    <w:rsid w:val="008F1650"/>
    <w:rsid w:val="00930C28"/>
    <w:rsid w:val="00950E9B"/>
    <w:rsid w:val="0097747D"/>
    <w:rsid w:val="009804CE"/>
    <w:rsid w:val="0098381E"/>
    <w:rsid w:val="009A45B5"/>
    <w:rsid w:val="009C186B"/>
    <w:rsid w:val="009C4884"/>
    <w:rsid w:val="009C72FF"/>
    <w:rsid w:val="009E4845"/>
    <w:rsid w:val="009E6938"/>
    <w:rsid w:val="009F12AC"/>
    <w:rsid w:val="009F20BF"/>
    <w:rsid w:val="009F4BC7"/>
    <w:rsid w:val="00A012B7"/>
    <w:rsid w:val="00A23E3A"/>
    <w:rsid w:val="00A27923"/>
    <w:rsid w:val="00A471EE"/>
    <w:rsid w:val="00A74FF4"/>
    <w:rsid w:val="00A817CB"/>
    <w:rsid w:val="00AA6983"/>
    <w:rsid w:val="00AB264A"/>
    <w:rsid w:val="00AB2CF9"/>
    <w:rsid w:val="00AD2383"/>
    <w:rsid w:val="00AE1429"/>
    <w:rsid w:val="00AF63F4"/>
    <w:rsid w:val="00B06C89"/>
    <w:rsid w:val="00B10525"/>
    <w:rsid w:val="00B15ABF"/>
    <w:rsid w:val="00B43249"/>
    <w:rsid w:val="00B43BB5"/>
    <w:rsid w:val="00B5481F"/>
    <w:rsid w:val="00B561C6"/>
    <w:rsid w:val="00B64BE2"/>
    <w:rsid w:val="00B70F28"/>
    <w:rsid w:val="00B96D16"/>
    <w:rsid w:val="00BA00E4"/>
    <w:rsid w:val="00BB0BF2"/>
    <w:rsid w:val="00BB19C5"/>
    <w:rsid w:val="00BB3E2C"/>
    <w:rsid w:val="00BC1A0C"/>
    <w:rsid w:val="00BC77FB"/>
    <w:rsid w:val="00C02761"/>
    <w:rsid w:val="00C17947"/>
    <w:rsid w:val="00C22A2C"/>
    <w:rsid w:val="00C539A6"/>
    <w:rsid w:val="00C836DC"/>
    <w:rsid w:val="00C843FC"/>
    <w:rsid w:val="00C94328"/>
    <w:rsid w:val="00C96291"/>
    <w:rsid w:val="00CA4058"/>
    <w:rsid w:val="00CE0BA9"/>
    <w:rsid w:val="00CE63D2"/>
    <w:rsid w:val="00CF5EA8"/>
    <w:rsid w:val="00D01F14"/>
    <w:rsid w:val="00D061B1"/>
    <w:rsid w:val="00D22A7C"/>
    <w:rsid w:val="00D35905"/>
    <w:rsid w:val="00D56FF6"/>
    <w:rsid w:val="00D72EB1"/>
    <w:rsid w:val="00DA7633"/>
    <w:rsid w:val="00DD45CD"/>
    <w:rsid w:val="00DD7962"/>
    <w:rsid w:val="00DE5A12"/>
    <w:rsid w:val="00E051C6"/>
    <w:rsid w:val="00E1624C"/>
    <w:rsid w:val="00E25694"/>
    <w:rsid w:val="00E368EC"/>
    <w:rsid w:val="00E3745E"/>
    <w:rsid w:val="00E401FB"/>
    <w:rsid w:val="00E7455E"/>
    <w:rsid w:val="00E7664D"/>
    <w:rsid w:val="00E90F86"/>
    <w:rsid w:val="00EB2BC4"/>
    <w:rsid w:val="00EB7C77"/>
    <w:rsid w:val="00EC09C3"/>
    <w:rsid w:val="00EC6057"/>
    <w:rsid w:val="00ED3444"/>
    <w:rsid w:val="00ED38CC"/>
    <w:rsid w:val="00EE50D2"/>
    <w:rsid w:val="00EE6262"/>
    <w:rsid w:val="00EF00B7"/>
    <w:rsid w:val="00F0137D"/>
    <w:rsid w:val="00F16462"/>
    <w:rsid w:val="00F2597E"/>
    <w:rsid w:val="00F25C85"/>
    <w:rsid w:val="00F26114"/>
    <w:rsid w:val="00F572B9"/>
    <w:rsid w:val="00F72ECA"/>
    <w:rsid w:val="00F73EBD"/>
    <w:rsid w:val="00F8167B"/>
    <w:rsid w:val="00F82CD8"/>
    <w:rsid w:val="00F95638"/>
    <w:rsid w:val="00FC763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B2166F6"/>
  <w15:docId w15:val="{152E23A8-902B-4DE7-83CF-DB4CE2B57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uiPriority w:val="99"/>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paragraph" w:styleId="Rientrocorpodeltesto">
    <w:name w:val="Body Text Indent"/>
    <w:basedOn w:val="Normale"/>
    <w:link w:val="RientrocorpodeltestoCarattere"/>
    <w:uiPriority w:val="99"/>
    <w:semiHidden/>
    <w:unhideWhenUsed/>
    <w:rsid w:val="00466ADE"/>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466ADE"/>
    <w:rPr>
      <w:rFonts w:ascii="Arial" w:eastAsia="Times New Roman" w:hAnsi="Arial" w:cs="Times New Roman"/>
      <w:szCs w:val="20"/>
      <w:lang w:eastAsia="it-IT"/>
    </w:rPr>
  </w:style>
  <w:style w:type="character" w:styleId="Menzionenonrisolta">
    <w:name w:val="Unresolved Mention"/>
    <w:basedOn w:val="Carpredefinitoparagrafo"/>
    <w:uiPriority w:val="99"/>
    <w:semiHidden/>
    <w:unhideWhenUsed/>
    <w:rsid w:val="00697071"/>
    <w:rPr>
      <w:color w:val="605E5C"/>
      <w:shd w:val="clear" w:color="auto" w:fill="E1DFDD"/>
    </w:rPr>
  </w:style>
  <w:style w:type="character" w:styleId="Collegamentovisitato">
    <w:name w:val="FollowedHyperlink"/>
    <w:basedOn w:val="Carpredefinitoparagrafo"/>
    <w:uiPriority w:val="99"/>
    <w:semiHidden/>
    <w:unhideWhenUsed/>
    <w:rsid w:val="00697071"/>
    <w:rPr>
      <w:color w:val="954F72" w:themeColor="followedHyperlink"/>
      <w:u w:val="single"/>
    </w:rPr>
  </w:style>
  <w:style w:type="paragraph" w:styleId="Paragrafoelenco">
    <w:name w:val="List Paragraph"/>
    <w:basedOn w:val="Normale"/>
    <w:uiPriority w:val="34"/>
    <w:qFormat/>
    <w:rsid w:val="006B45CF"/>
    <w:pPr>
      <w:ind w:left="720"/>
      <w:contextualSpacing/>
    </w:pPr>
  </w:style>
  <w:style w:type="paragraph" w:styleId="Corpotesto">
    <w:name w:val="Body Text"/>
    <w:basedOn w:val="Normale"/>
    <w:link w:val="CorpotestoCarattere"/>
    <w:uiPriority w:val="99"/>
    <w:semiHidden/>
    <w:unhideWhenUsed/>
    <w:rsid w:val="00C843FC"/>
    <w:pPr>
      <w:spacing w:after="120"/>
    </w:pPr>
  </w:style>
  <w:style w:type="character" w:customStyle="1" w:styleId="CorpotestoCarattere">
    <w:name w:val="Corpo testo Carattere"/>
    <w:basedOn w:val="Carpredefinitoparagrafo"/>
    <w:link w:val="Corpotesto"/>
    <w:uiPriority w:val="99"/>
    <w:semiHidden/>
    <w:rsid w:val="00C843FC"/>
    <w:rPr>
      <w:rFonts w:ascii="Arial" w:eastAsia="Times New Roman" w:hAnsi="Arial" w:cs="Times New Roman"/>
      <w:szCs w:val="20"/>
      <w:lang w:eastAsia="it-IT"/>
    </w:rPr>
  </w:style>
  <w:style w:type="character" w:styleId="Enfasicorsivo">
    <w:name w:val="Emphasis"/>
    <w:qFormat/>
    <w:rsid w:val="00C843F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0557">
      <w:bodyDiv w:val="1"/>
      <w:marLeft w:val="0"/>
      <w:marRight w:val="0"/>
      <w:marTop w:val="0"/>
      <w:marBottom w:val="0"/>
      <w:divBdr>
        <w:top w:val="none" w:sz="0" w:space="0" w:color="auto"/>
        <w:left w:val="none" w:sz="0" w:space="0" w:color="auto"/>
        <w:bottom w:val="none" w:sz="0" w:space="0" w:color="auto"/>
        <w:right w:val="none" w:sz="0" w:space="0" w:color="auto"/>
      </w:divBdr>
    </w:div>
    <w:div w:id="316884854">
      <w:bodyDiv w:val="1"/>
      <w:marLeft w:val="0"/>
      <w:marRight w:val="0"/>
      <w:marTop w:val="0"/>
      <w:marBottom w:val="0"/>
      <w:divBdr>
        <w:top w:val="none" w:sz="0" w:space="0" w:color="auto"/>
        <w:left w:val="none" w:sz="0" w:space="0" w:color="auto"/>
        <w:bottom w:val="none" w:sz="0" w:space="0" w:color="auto"/>
        <w:right w:val="none" w:sz="0" w:space="0" w:color="auto"/>
      </w:divBdr>
    </w:div>
    <w:div w:id="332537059">
      <w:bodyDiv w:val="1"/>
      <w:marLeft w:val="0"/>
      <w:marRight w:val="0"/>
      <w:marTop w:val="0"/>
      <w:marBottom w:val="0"/>
      <w:divBdr>
        <w:top w:val="none" w:sz="0" w:space="0" w:color="auto"/>
        <w:left w:val="none" w:sz="0" w:space="0" w:color="auto"/>
        <w:bottom w:val="none" w:sz="0" w:space="0" w:color="auto"/>
        <w:right w:val="none" w:sz="0" w:space="0" w:color="auto"/>
      </w:divBdr>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77327360">
      <w:bodyDiv w:val="1"/>
      <w:marLeft w:val="0"/>
      <w:marRight w:val="0"/>
      <w:marTop w:val="0"/>
      <w:marBottom w:val="0"/>
      <w:divBdr>
        <w:top w:val="none" w:sz="0" w:space="0" w:color="auto"/>
        <w:left w:val="none" w:sz="0" w:space="0" w:color="auto"/>
        <w:bottom w:val="none" w:sz="0" w:space="0" w:color="auto"/>
        <w:right w:val="none" w:sz="0" w:space="0" w:color="auto"/>
      </w:divBdr>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766864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sitfiemme.i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isuonidelledolomiti.it"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6.emf"/><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A064E6D-8DBA-4C4B-B904-78DCDCB3F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884</Words>
  <Characters>5044</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5</cp:revision>
  <cp:lastPrinted>2019-08-01T10:26:00Z</cp:lastPrinted>
  <dcterms:created xsi:type="dcterms:W3CDTF">2019-08-01T10:06:00Z</dcterms:created>
  <dcterms:modified xsi:type="dcterms:W3CDTF">2019-08-01T10:37:00Z</dcterms:modified>
</cp:coreProperties>
</file>