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CEE" w:rsidRPr="00016CEE" w:rsidRDefault="00016CEE" w:rsidP="00016CEE">
      <w:pPr>
        <w:jc w:val="both"/>
        <w:rPr>
          <w:b/>
          <w:sz w:val="28"/>
          <w:szCs w:val="22"/>
        </w:rPr>
      </w:pPr>
    </w:p>
    <w:p w:rsidR="00C971BC" w:rsidRDefault="00C971BC" w:rsidP="00C971BC">
      <w:pPr>
        <w:jc w:val="both"/>
        <w:rPr>
          <w:rFonts w:ascii="Calibri" w:hAnsi="Calibri"/>
        </w:rPr>
      </w:pPr>
      <w:r>
        <w:rPr>
          <w:b/>
          <w:bCs/>
          <w:sz w:val="28"/>
          <w:szCs w:val="28"/>
        </w:rPr>
        <w:t>La 12</w:t>
      </w:r>
      <w:r>
        <w:rPr>
          <w:b/>
          <w:bCs/>
          <w:sz w:val="28"/>
          <w:szCs w:val="28"/>
          <w:vertAlign w:val="superscript"/>
        </w:rPr>
        <w:t>a</w:t>
      </w:r>
      <w:r>
        <w:rPr>
          <w:b/>
          <w:bCs/>
          <w:sz w:val="28"/>
          <w:szCs w:val="28"/>
        </w:rPr>
        <w:t xml:space="preserve"> edizione è in programma il 4 e 5 dicembre </w:t>
      </w:r>
    </w:p>
    <w:p w:rsidR="00C971BC" w:rsidRDefault="00C971BC" w:rsidP="00C971BC">
      <w:pPr>
        <w:jc w:val="both"/>
      </w:pPr>
      <w:r>
        <w:rPr>
          <w:b/>
          <w:bCs/>
          <w:sz w:val="32"/>
          <w:szCs w:val="32"/>
        </w:rPr>
        <w:t>A TRENTO LA BORSA ITALIANA DEL TURISMO ASSOCIATIVO E COOPERATIVO</w:t>
      </w:r>
    </w:p>
    <w:p w:rsidR="00C971BC" w:rsidRDefault="00C971BC" w:rsidP="00C971BC">
      <w:pPr>
        <w:jc w:val="both"/>
      </w:pPr>
      <w:r>
        <w:rPr>
          <w:b/>
          <w:bCs/>
          <w:szCs w:val="24"/>
        </w:rPr>
        <w:t> </w:t>
      </w:r>
    </w:p>
    <w:p w:rsidR="00C971BC" w:rsidRDefault="00C971BC" w:rsidP="00C971BC">
      <w:pPr>
        <w:pStyle w:val="Nessunaspaziatura"/>
        <w:spacing w:line="276" w:lineRule="auto"/>
        <w:jc w:val="both"/>
      </w:pPr>
      <w:bookmarkStart w:id="0" w:name="_Hlk25066996"/>
      <w:r>
        <w:rPr>
          <w:rFonts w:ascii="Arial" w:hAnsi="Arial" w:cs="Arial"/>
          <w:b/>
          <w:bCs/>
          <w:sz w:val="24"/>
          <w:szCs w:val="24"/>
        </w:rPr>
        <w:t xml:space="preserve">“Lontani dal turismo di massa, vicini alle persone” </w:t>
      </w:r>
      <w:bookmarkEnd w:id="0"/>
      <w:r>
        <w:rPr>
          <w:rFonts w:ascii="Arial" w:hAnsi="Arial" w:cs="Arial"/>
          <w:b/>
          <w:bCs/>
          <w:sz w:val="24"/>
          <w:szCs w:val="24"/>
        </w:rPr>
        <w:t xml:space="preserve">il </w:t>
      </w:r>
      <w:proofErr w:type="spellStart"/>
      <w:r>
        <w:rPr>
          <w:rFonts w:ascii="Arial" w:hAnsi="Arial" w:cs="Arial"/>
          <w:b/>
          <w:bCs/>
          <w:sz w:val="24"/>
          <w:szCs w:val="24"/>
        </w:rPr>
        <w:t>claim</w:t>
      </w:r>
      <w:proofErr w:type="spellEnd"/>
      <w:r>
        <w:rPr>
          <w:rFonts w:ascii="Arial" w:hAnsi="Arial" w:cs="Arial"/>
          <w:b/>
          <w:bCs/>
          <w:sz w:val="24"/>
          <w:szCs w:val="24"/>
        </w:rPr>
        <w:t xml:space="preserve"> della BITAC un evento fieristico che si ispira ai principi ed alla pratica della sostenibilità, della valorizzazione e del coinvolgimento delle comunità ospitanti</w:t>
      </w:r>
    </w:p>
    <w:p w:rsidR="00C971BC" w:rsidRDefault="00C971BC" w:rsidP="00C971BC">
      <w:pPr>
        <w:pStyle w:val="Nessunaspaziatura"/>
        <w:spacing w:line="276" w:lineRule="auto"/>
        <w:jc w:val="both"/>
      </w:pPr>
      <w:r>
        <w:rPr>
          <w:rFonts w:ascii="Arial" w:hAnsi="Arial" w:cs="Arial"/>
          <w:b/>
          <w:bCs/>
          <w:sz w:val="24"/>
          <w:szCs w:val="24"/>
        </w:rPr>
        <w:t> </w:t>
      </w:r>
    </w:p>
    <w:p w:rsidR="00C971BC" w:rsidRDefault="00C971BC" w:rsidP="00C971BC">
      <w:pPr>
        <w:pStyle w:val="Nessunaspaziatura"/>
        <w:jc w:val="both"/>
      </w:pPr>
      <w:r>
        <w:rPr>
          <w:rFonts w:ascii="Arial" w:hAnsi="Arial" w:cs="Arial"/>
          <w:sz w:val="24"/>
          <w:szCs w:val="24"/>
        </w:rPr>
        <w:t>Si svolgerà a Trento mercoledì 4 e giovedì 5 dicembre la 12</w:t>
      </w:r>
      <w:r>
        <w:rPr>
          <w:rFonts w:ascii="Arial" w:hAnsi="Arial" w:cs="Arial"/>
          <w:sz w:val="24"/>
          <w:szCs w:val="24"/>
          <w:vertAlign w:val="superscript"/>
        </w:rPr>
        <w:t>a</w:t>
      </w:r>
      <w:r>
        <w:rPr>
          <w:rFonts w:ascii="Arial" w:hAnsi="Arial" w:cs="Arial"/>
          <w:sz w:val="24"/>
          <w:szCs w:val="24"/>
        </w:rPr>
        <w:t xml:space="preserve"> edizione della </w:t>
      </w:r>
      <w:r>
        <w:rPr>
          <w:rFonts w:ascii="Arial" w:hAnsi="Arial" w:cs="Arial"/>
          <w:b/>
          <w:bCs/>
          <w:sz w:val="24"/>
          <w:szCs w:val="24"/>
        </w:rPr>
        <w:t>Borsa Italiana del Turismo Associativo e Cooperativo (BITAC)</w:t>
      </w:r>
      <w:r>
        <w:rPr>
          <w:rFonts w:ascii="Arial" w:hAnsi="Arial" w:cs="Arial"/>
          <w:sz w:val="24"/>
          <w:szCs w:val="24"/>
        </w:rPr>
        <w:t xml:space="preserve">. “Lontani dal turismo di massa, vicini alle persone”: è questo il </w:t>
      </w:r>
      <w:proofErr w:type="spellStart"/>
      <w:r>
        <w:rPr>
          <w:rFonts w:ascii="Arial" w:hAnsi="Arial" w:cs="Arial"/>
          <w:sz w:val="24"/>
          <w:szCs w:val="24"/>
        </w:rPr>
        <w:t>claim</w:t>
      </w:r>
      <w:proofErr w:type="spellEnd"/>
      <w:r>
        <w:rPr>
          <w:rFonts w:ascii="Arial" w:hAnsi="Arial" w:cs="Arial"/>
          <w:sz w:val="24"/>
          <w:szCs w:val="24"/>
        </w:rPr>
        <w:t xml:space="preserve"> con il quale BITAC si identifica in quanto propone un’offerta turistica che si ispira </w:t>
      </w:r>
      <w:bookmarkStart w:id="1" w:name="_Hlk25066951"/>
      <w:r>
        <w:rPr>
          <w:rFonts w:ascii="Arial" w:hAnsi="Arial" w:cs="Arial"/>
          <w:sz w:val="24"/>
          <w:szCs w:val="24"/>
        </w:rPr>
        <w:t>ai principi ed alla pratica della sostenibilità, della valorizzazione e coinvolgimento delle comunità ospitanti.</w:t>
      </w:r>
      <w:r>
        <w:t xml:space="preserve"> </w:t>
      </w:r>
      <w:r>
        <w:rPr>
          <w:rFonts w:ascii="Arial" w:hAnsi="Arial" w:cs="Arial"/>
          <w:sz w:val="24"/>
          <w:szCs w:val="24"/>
        </w:rPr>
        <w:t xml:space="preserve">La manifestazione è stata ideata dalle componenti turistiche delle tre principali centrali cooperative italiane (AGCI </w:t>
      </w:r>
      <w:proofErr w:type="spellStart"/>
      <w:r>
        <w:rPr>
          <w:rFonts w:ascii="Arial" w:hAnsi="Arial" w:cs="Arial"/>
          <w:sz w:val="24"/>
          <w:szCs w:val="24"/>
        </w:rPr>
        <w:t>Culturalia</w:t>
      </w:r>
      <w:proofErr w:type="spellEnd"/>
      <w:r>
        <w:rPr>
          <w:rFonts w:ascii="Arial" w:hAnsi="Arial" w:cs="Arial"/>
          <w:sz w:val="24"/>
          <w:szCs w:val="24"/>
        </w:rPr>
        <w:t xml:space="preserve">, Confcooperative Cultura Turismo Sport, </w:t>
      </w:r>
      <w:proofErr w:type="spellStart"/>
      <w:r>
        <w:rPr>
          <w:rFonts w:ascii="Arial" w:hAnsi="Arial" w:cs="Arial"/>
          <w:sz w:val="24"/>
          <w:szCs w:val="24"/>
        </w:rPr>
        <w:t>CulTurMedia</w:t>
      </w:r>
      <w:proofErr w:type="spellEnd"/>
      <w:r>
        <w:rPr>
          <w:rFonts w:ascii="Arial" w:hAnsi="Arial" w:cs="Arial"/>
          <w:sz w:val="24"/>
          <w:szCs w:val="24"/>
        </w:rPr>
        <w:t xml:space="preserve"> Legacoop) riunite nell'Alleanza delle Cooperative Italiane Turismo e Beni Culturali.</w:t>
      </w:r>
      <w:r>
        <w:t xml:space="preserve"> </w:t>
      </w:r>
    </w:p>
    <w:p w:rsidR="00C971BC" w:rsidRDefault="00C971BC" w:rsidP="00C971BC">
      <w:pPr>
        <w:pStyle w:val="Nessunaspaziatura"/>
        <w:jc w:val="both"/>
      </w:pPr>
      <w:r>
        <w:rPr>
          <w:rFonts w:ascii="Arial" w:hAnsi="Arial" w:cs="Arial"/>
          <w:sz w:val="24"/>
          <w:szCs w:val="24"/>
        </w:rPr>
        <w:t>Finalità della BITAC è promuovere la conoscenza e la collaborazione tra le imprese turistiche cooperative e favorire la commercializzazione della loro offerta. Le cooperative partecipanti provengono da tutto il territorio nazionale e coprono l’intera filiera, in modo particolare nei settori del turismo culturale, naturalistico, scolastico e sociale.</w:t>
      </w:r>
    </w:p>
    <w:bookmarkEnd w:id="1"/>
    <w:p w:rsidR="00F81F9B" w:rsidRDefault="00C971BC" w:rsidP="00C971BC">
      <w:pPr>
        <w:pStyle w:val="Nessunaspaziatura"/>
        <w:jc w:val="both"/>
        <w:rPr>
          <w:rFonts w:ascii="Arial" w:hAnsi="Arial" w:cs="Arial"/>
          <w:sz w:val="24"/>
          <w:szCs w:val="24"/>
        </w:rPr>
      </w:pPr>
      <w:r>
        <w:rPr>
          <w:rFonts w:ascii="Arial" w:hAnsi="Arial" w:cs="Arial"/>
          <w:sz w:val="24"/>
          <w:szCs w:val="24"/>
        </w:rPr>
        <w:t>La manifestazione, con la partnership di Trentino Marketing</w:t>
      </w:r>
      <w:r w:rsidR="00F81F9B">
        <w:rPr>
          <w:rFonts w:ascii="Arial" w:hAnsi="Arial" w:cs="Arial"/>
          <w:sz w:val="24"/>
          <w:szCs w:val="24"/>
        </w:rPr>
        <w:t xml:space="preserve">, il contributo della Federazione Trentina della Cooperazione e dell’Apt d Trento - Monte Bondone - Valle dei laghi, </w:t>
      </w:r>
      <w:r>
        <w:rPr>
          <w:rFonts w:ascii="Arial" w:hAnsi="Arial" w:cs="Arial"/>
          <w:sz w:val="24"/>
          <w:szCs w:val="24"/>
        </w:rPr>
        <w:t xml:space="preserve">è articolata in due momenti. </w:t>
      </w:r>
    </w:p>
    <w:p w:rsidR="00C971BC" w:rsidRPr="00F81F9B" w:rsidRDefault="00C971BC" w:rsidP="00C971BC">
      <w:pPr>
        <w:pStyle w:val="Nessunaspaziatura"/>
        <w:jc w:val="both"/>
        <w:rPr>
          <w:rFonts w:ascii="Arial" w:hAnsi="Arial" w:cs="Arial"/>
          <w:sz w:val="24"/>
          <w:szCs w:val="24"/>
        </w:rPr>
      </w:pPr>
      <w:bookmarkStart w:id="2" w:name="_GoBack"/>
      <w:bookmarkEnd w:id="2"/>
      <w:r>
        <w:rPr>
          <w:rFonts w:ascii="Arial" w:hAnsi="Arial" w:cs="Arial"/>
          <w:sz w:val="24"/>
          <w:szCs w:val="24"/>
        </w:rPr>
        <w:t xml:space="preserve">La prima giornata, presso il Castello del Buonconsiglio, sarà dedicata a convegni e seminari tematici aperti anche al pubblico. Il turismo come motore di sviluppo delle aree interne, il turismo scientifico, quello rurale, le nuove professioni nel settore, i progetti di cooperazione allo sviluppo: questi i temi che verranno trattati e che saranno oggetto di discussione tra istituzioni, esperti, operatori, docenti. Cuore della manifestazione è il workshop, riservato agli operatori, con incontri B2B tra seller e buyer provenienti da tutta Italia, in programma giovedì 5 dicembre presso la Federazione Trentina della Cooperazione dalle 9 alle 16.30. </w:t>
      </w:r>
    </w:p>
    <w:p w:rsidR="00C971BC" w:rsidRDefault="00C971BC" w:rsidP="00C971BC">
      <w:pPr>
        <w:pStyle w:val="Nessunaspaziatura"/>
        <w:jc w:val="both"/>
      </w:pPr>
      <w:r>
        <w:rPr>
          <w:rFonts w:ascii="Arial" w:hAnsi="Arial" w:cs="Arial"/>
          <w:sz w:val="24"/>
          <w:szCs w:val="24"/>
        </w:rPr>
        <w:t xml:space="preserve">Dal 2017 BITAC ospita al suo interno anche "AITR Incontra", workshop organizzato da AITR (Associazione Italiana Turismo Responsabile), che promuove un turismo rispettoso della giustizia sociale ed economica, dell’ambiente, delle culture e degli abitanti del luogo. </w:t>
      </w:r>
      <w:r>
        <w:rPr>
          <w:rFonts w:ascii="Arial" w:hAnsi="Arial" w:cs="Arial"/>
          <w:sz w:val="24"/>
          <w:szCs w:val="24"/>
        </w:rPr>
        <w:br/>
        <w:t xml:space="preserve">Novità di questa edizione 2019 la consegna del Premio BITAC, volto a far conoscere progetti già realizzati e nuove idee. Il Premio è articolato in tre sezioni: - Miglior Progetto Turistico per Impatto sul Territorio; - Miglior Progetto di Turismo Accessibile: - Migliore Idea progettuale 2019. Per informazioni e per le iscrizioni </w:t>
      </w:r>
      <w:hyperlink r:id="rId8" w:history="1">
        <w:r w:rsidRPr="00C971BC">
          <w:rPr>
            <w:rStyle w:val="Collegamentoipertestuale"/>
            <w:rFonts w:ascii="Arial" w:hAnsi="Arial" w:cs="Arial"/>
            <w:color w:val="auto"/>
            <w:sz w:val="24"/>
            <w:szCs w:val="24"/>
            <w:u w:val="none"/>
          </w:rPr>
          <w:t>www.bitac.org</w:t>
        </w:r>
      </w:hyperlink>
      <w:r>
        <w:t>.</w:t>
      </w:r>
    </w:p>
    <w:p w:rsidR="00886CAE" w:rsidRPr="00886CAE" w:rsidRDefault="00886CAE" w:rsidP="00A139C1">
      <w:pPr>
        <w:pStyle w:val="Nessunaspaziatura"/>
        <w:jc w:val="both"/>
        <w:rPr>
          <w:rFonts w:ascii="Arial" w:hAnsi="Arial"/>
          <w:sz w:val="24"/>
        </w:rPr>
      </w:pPr>
    </w:p>
    <w:p w:rsidR="00016CEE" w:rsidRDefault="00016CEE" w:rsidP="00016CEE">
      <w:r>
        <w:t>(</w:t>
      </w:r>
      <w:proofErr w:type="spellStart"/>
      <w:r>
        <w:t>m.b</w:t>
      </w:r>
      <w:proofErr w:type="spellEnd"/>
      <w:r>
        <w:t>.)</w:t>
      </w:r>
    </w:p>
    <w:p w:rsidR="00016CEE" w:rsidRDefault="00016CEE" w:rsidP="00016CEE"/>
    <w:p w:rsidR="002635DF" w:rsidRPr="00BD2B92" w:rsidRDefault="00016CEE" w:rsidP="00BD2B92">
      <w:pPr>
        <w:rPr>
          <w:rFonts w:cs="Arial"/>
        </w:rPr>
      </w:pPr>
      <w:r>
        <w:t xml:space="preserve">Trento, </w:t>
      </w:r>
      <w:r w:rsidR="00886CAE">
        <w:t xml:space="preserve">20 novembre </w:t>
      </w:r>
      <w:r>
        <w:t>2019</w:t>
      </w:r>
      <w:r w:rsidR="00F81F9B">
        <w:t xml:space="preserve"> </w:t>
      </w:r>
    </w:p>
    <w:sectPr w:rsidR="002635DF" w:rsidRPr="00BD2B92" w:rsidSect="00F81F9B">
      <w:headerReference w:type="default" r:id="rId9"/>
      <w:footerReference w:type="default" r:id="rId10"/>
      <w:pgSz w:w="11900" w:h="16840"/>
      <w:pgMar w:top="2269" w:right="1134" w:bottom="2127"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A9A" w:rsidRDefault="00F60A9A" w:rsidP="009C72FF">
      <w:r>
        <w:separator/>
      </w:r>
    </w:p>
  </w:endnote>
  <w:endnote w:type="continuationSeparator" w:id="0">
    <w:p w:rsidR="00F60A9A" w:rsidRDefault="00F60A9A"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11" name="Immagine 11"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F60A9A">
    <w:pPr>
      <w:pStyle w:val="Pidipagina"/>
    </w:pPr>
    <w:r>
      <w:rPr>
        <w:noProof/>
        <w:lang w:eastAsia="it-IT"/>
      </w:rPr>
      <w:pict>
        <v:line id="Connettore 1 5" o:spid="_x0000_s2049"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A9A" w:rsidRDefault="00F60A9A" w:rsidP="009C72FF">
      <w:r>
        <w:separator/>
      </w:r>
    </w:p>
  </w:footnote>
  <w:footnote w:type="continuationSeparator" w:id="0">
    <w:p w:rsidR="00F60A9A" w:rsidRDefault="00F60A9A"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Intestazione"/>
    </w:pPr>
    <w:r>
      <w:rPr>
        <w:noProof/>
        <w:lang w:eastAsia="it-IT"/>
      </w:rPr>
      <w:drawing>
        <wp:inline distT="0" distB="0" distL="0" distR="0">
          <wp:extent cx="1549394" cy="510414"/>
          <wp:effectExtent l="19050" t="0" r="0" b="0"/>
          <wp:docPr id="10" name="Immagine 10"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16CEE"/>
    <w:rsid w:val="00032EF8"/>
    <w:rsid w:val="000420CE"/>
    <w:rsid w:val="00061B3C"/>
    <w:rsid w:val="000708AA"/>
    <w:rsid w:val="00076370"/>
    <w:rsid w:val="00092B77"/>
    <w:rsid w:val="000970D5"/>
    <w:rsid w:val="000A692D"/>
    <w:rsid w:val="000A74CA"/>
    <w:rsid w:val="000C4F2A"/>
    <w:rsid w:val="000D27B1"/>
    <w:rsid w:val="000D59D2"/>
    <w:rsid w:val="000D62FB"/>
    <w:rsid w:val="000F2041"/>
    <w:rsid w:val="000F5243"/>
    <w:rsid w:val="000F5B39"/>
    <w:rsid w:val="000F631A"/>
    <w:rsid w:val="001205F9"/>
    <w:rsid w:val="00144F7C"/>
    <w:rsid w:val="00155FD3"/>
    <w:rsid w:val="001669D7"/>
    <w:rsid w:val="00185948"/>
    <w:rsid w:val="001908DC"/>
    <w:rsid w:val="001A5F8A"/>
    <w:rsid w:val="001B7EC4"/>
    <w:rsid w:val="001C253C"/>
    <w:rsid w:val="001C5D85"/>
    <w:rsid w:val="001C6CA0"/>
    <w:rsid w:val="001C7BE6"/>
    <w:rsid w:val="001D3666"/>
    <w:rsid w:val="001F2F71"/>
    <w:rsid w:val="001F7C2E"/>
    <w:rsid w:val="00201BB9"/>
    <w:rsid w:val="00201FC3"/>
    <w:rsid w:val="00213E5F"/>
    <w:rsid w:val="00217EFF"/>
    <w:rsid w:val="0022549E"/>
    <w:rsid w:val="00244DE5"/>
    <w:rsid w:val="00252C6C"/>
    <w:rsid w:val="0025727E"/>
    <w:rsid w:val="002635DF"/>
    <w:rsid w:val="00287487"/>
    <w:rsid w:val="002933F5"/>
    <w:rsid w:val="002B2DF2"/>
    <w:rsid w:val="002D09B0"/>
    <w:rsid w:val="003018AC"/>
    <w:rsid w:val="00335CFE"/>
    <w:rsid w:val="003366B6"/>
    <w:rsid w:val="00342BBD"/>
    <w:rsid w:val="00343CAE"/>
    <w:rsid w:val="003476B0"/>
    <w:rsid w:val="003661B4"/>
    <w:rsid w:val="00381AD6"/>
    <w:rsid w:val="00382BB2"/>
    <w:rsid w:val="003856DF"/>
    <w:rsid w:val="003A2C20"/>
    <w:rsid w:val="003C52A3"/>
    <w:rsid w:val="003C6629"/>
    <w:rsid w:val="003E0E7F"/>
    <w:rsid w:val="003F3739"/>
    <w:rsid w:val="003F6FC5"/>
    <w:rsid w:val="0041263B"/>
    <w:rsid w:val="00413B15"/>
    <w:rsid w:val="00414B4A"/>
    <w:rsid w:val="00426A6E"/>
    <w:rsid w:val="004348F1"/>
    <w:rsid w:val="0043702B"/>
    <w:rsid w:val="0044497F"/>
    <w:rsid w:val="00446DF7"/>
    <w:rsid w:val="004718EF"/>
    <w:rsid w:val="00473B0B"/>
    <w:rsid w:val="004809A6"/>
    <w:rsid w:val="004A05B1"/>
    <w:rsid w:val="004A4134"/>
    <w:rsid w:val="004B1401"/>
    <w:rsid w:val="004B3FDD"/>
    <w:rsid w:val="004C3781"/>
    <w:rsid w:val="004E783A"/>
    <w:rsid w:val="004E7FDE"/>
    <w:rsid w:val="004F60E4"/>
    <w:rsid w:val="00506122"/>
    <w:rsid w:val="00534CE9"/>
    <w:rsid w:val="00540F62"/>
    <w:rsid w:val="005456D3"/>
    <w:rsid w:val="00566508"/>
    <w:rsid w:val="005753EB"/>
    <w:rsid w:val="00576704"/>
    <w:rsid w:val="00577656"/>
    <w:rsid w:val="00577A8A"/>
    <w:rsid w:val="005848A9"/>
    <w:rsid w:val="00596ADD"/>
    <w:rsid w:val="005A0D15"/>
    <w:rsid w:val="005A45E9"/>
    <w:rsid w:val="005B455E"/>
    <w:rsid w:val="005B6F5D"/>
    <w:rsid w:val="005D01A2"/>
    <w:rsid w:val="006008CE"/>
    <w:rsid w:val="00622E1C"/>
    <w:rsid w:val="006256D8"/>
    <w:rsid w:val="00626AFB"/>
    <w:rsid w:val="006374B2"/>
    <w:rsid w:val="00641A0C"/>
    <w:rsid w:val="00641C08"/>
    <w:rsid w:val="00645103"/>
    <w:rsid w:val="006469B6"/>
    <w:rsid w:val="00663B3C"/>
    <w:rsid w:val="00695487"/>
    <w:rsid w:val="006B3D66"/>
    <w:rsid w:val="00717251"/>
    <w:rsid w:val="00724E05"/>
    <w:rsid w:val="007312A0"/>
    <w:rsid w:val="0074772B"/>
    <w:rsid w:val="0075635D"/>
    <w:rsid w:val="007701DF"/>
    <w:rsid w:val="0077380C"/>
    <w:rsid w:val="00780633"/>
    <w:rsid w:val="0078326A"/>
    <w:rsid w:val="00797087"/>
    <w:rsid w:val="007A566A"/>
    <w:rsid w:val="007B0451"/>
    <w:rsid w:val="007B135A"/>
    <w:rsid w:val="007B67F0"/>
    <w:rsid w:val="007C4AD3"/>
    <w:rsid w:val="007C5F56"/>
    <w:rsid w:val="007D257A"/>
    <w:rsid w:val="007D505C"/>
    <w:rsid w:val="007E5534"/>
    <w:rsid w:val="007F5D11"/>
    <w:rsid w:val="00813CDA"/>
    <w:rsid w:val="00822726"/>
    <w:rsid w:val="008264FC"/>
    <w:rsid w:val="0082667B"/>
    <w:rsid w:val="008412BF"/>
    <w:rsid w:val="00841DB7"/>
    <w:rsid w:val="008472FB"/>
    <w:rsid w:val="00855886"/>
    <w:rsid w:val="00857707"/>
    <w:rsid w:val="00886CAE"/>
    <w:rsid w:val="008A2827"/>
    <w:rsid w:val="008D2706"/>
    <w:rsid w:val="008D36FB"/>
    <w:rsid w:val="008D6265"/>
    <w:rsid w:val="008F1650"/>
    <w:rsid w:val="0092199F"/>
    <w:rsid w:val="00926AA9"/>
    <w:rsid w:val="00930C28"/>
    <w:rsid w:val="00950E9B"/>
    <w:rsid w:val="00957CA8"/>
    <w:rsid w:val="009804CE"/>
    <w:rsid w:val="0098381E"/>
    <w:rsid w:val="00991C6B"/>
    <w:rsid w:val="00992575"/>
    <w:rsid w:val="0099448B"/>
    <w:rsid w:val="009A1820"/>
    <w:rsid w:val="009A1FFC"/>
    <w:rsid w:val="009A242D"/>
    <w:rsid w:val="009A45B5"/>
    <w:rsid w:val="009C186B"/>
    <w:rsid w:val="009C72FF"/>
    <w:rsid w:val="009D5D21"/>
    <w:rsid w:val="009E22AE"/>
    <w:rsid w:val="009F20BF"/>
    <w:rsid w:val="009F4BC7"/>
    <w:rsid w:val="00A012B7"/>
    <w:rsid w:val="00A10A23"/>
    <w:rsid w:val="00A1234D"/>
    <w:rsid w:val="00A139C1"/>
    <w:rsid w:val="00A16396"/>
    <w:rsid w:val="00A23E3A"/>
    <w:rsid w:val="00A27923"/>
    <w:rsid w:val="00A460A7"/>
    <w:rsid w:val="00A74FF4"/>
    <w:rsid w:val="00A758BA"/>
    <w:rsid w:val="00A817CB"/>
    <w:rsid w:val="00A928AD"/>
    <w:rsid w:val="00AA6983"/>
    <w:rsid w:val="00AB264A"/>
    <w:rsid w:val="00AB2CF9"/>
    <w:rsid w:val="00AB51FE"/>
    <w:rsid w:val="00AE1429"/>
    <w:rsid w:val="00AF2554"/>
    <w:rsid w:val="00AF41CE"/>
    <w:rsid w:val="00AF63F4"/>
    <w:rsid w:val="00B06C89"/>
    <w:rsid w:val="00B10525"/>
    <w:rsid w:val="00B43249"/>
    <w:rsid w:val="00B46E57"/>
    <w:rsid w:val="00B61314"/>
    <w:rsid w:val="00B726B7"/>
    <w:rsid w:val="00B95685"/>
    <w:rsid w:val="00B96D16"/>
    <w:rsid w:val="00BB0BF2"/>
    <w:rsid w:val="00BB19C5"/>
    <w:rsid w:val="00BB26B6"/>
    <w:rsid w:val="00BB3E2C"/>
    <w:rsid w:val="00BC5A21"/>
    <w:rsid w:val="00BC77FB"/>
    <w:rsid w:val="00BD1F63"/>
    <w:rsid w:val="00BD2B92"/>
    <w:rsid w:val="00BD4144"/>
    <w:rsid w:val="00C02761"/>
    <w:rsid w:val="00C1626C"/>
    <w:rsid w:val="00C21374"/>
    <w:rsid w:val="00C2569C"/>
    <w:rsid w:val="00C40386"/>
    <w:rsid w:val="00C655C5"/>
    <w:rsid w:val="00C87C95"/>
    <w:rsid w:val="00C96291"/>
    <w:rsid w:val="00C971BC"/>
    <w:rsid w:val="00CB56F5"/>
    <w:rsid w:val="00CC4CB6"/>
    <w:rsid w:val="00CC5395"/>
    <w:rsid w:val="00CC7F7B"/>
    <w:rsid w:val="00CD02B5"/>
    <w:rsid w:val="00CE0BA9"/>
    <w:rsid w:val="00CE3399"/>
    <w:rsid w:val="00CE63D2"/>
    <w:rsid w:val="00CF5EA8"/>
    <w:rsid w:val="00D01F14"/>
    <w:rsid w:val="00D03C35"/>
    <w:rsid w:val="00D05EBE"/>
    <w:rsid w:val="00D3146E"/>
    <w:rsid w:val="00D3353A"/>
    <w:rsid w:val="00D340FD"/>
    <w:rsid w:val="00D35905"/>
    <w:rsid w:val="00D447FE"/>
    <w:rsid w:val="00D46902"/>
    <w:rsid w:val="00D6595A"/>
    <w:rsid w:val="00D72EB1"/>
    <w:rsid w:val="00D73EC1"/>
    <w:rsid w:val="00D8076A"/>
    <w:rsid w:val="00D83B1B"/>
    <w:rsid w:val="00D914DC"/>
    <w:rsid w:val="00DA7633"/>
    <w:rsid w:val="00DB549B"/>
    <w:rsid w:val="00DC16F1"/>
    <w:rsid w:val="00DC77A8"/>
    <w:rsid w:val="00DD4177"/>
    <w:rsid w:val="00DD7962"/>
    <w:rsid w:val="00E051C6"/>
    <w:rsid w:val="00E113F8"/>
    <w:rsid w:val="00E1624C"/>
    <w:rsid w:val="00E3745E"/>
    <w:rsid w:val="00E401FB"/>
    <w:rsid w:val="00E44A3F"/>
    <w:rsid w:val="00E85D36"/>
    <w:rsid w:val="00E90796"/>
    <w:rsid w:val="00E90D39"/>
    <w:rsid w:val="00E90F86"/>
    <w:rsid w:val="00E97652"/>
    <w:rsid w:val="00EB6757"/>
    <w:rsid w:val="00EC6057"/>
    <w:rsid w:val="00ED3666"/>
    <w:rsid w:val="00EE50D2"/>
    <w:rsid w:val="00F16462"/>
    <w:rsid w:val="00F2020D"/>
    <w:rsid w:val="00F207FB"/>
    <w:rsid w:val="00F2597E"/>
    <w:rsid w:val="00F36D95"/>
    <w:rsid w:val="00F379B5"/>
    <w:rsid w:val="00F42508"/>
    <w:rsid w:val="00F53ABB"/>
    <w:rsid w:val="00F60A9A"/>
    <w:rsid w:val="00F66A83"/>
    <w:rsid w:val="00F7101A"/>
    <w:rsid w:val="00F72B92"/>
    <w:rsid w:val="00F74DF2"/>
    <w:rsid w:val="00F81F9B"/>
    <w:rsid w:val="00F82CD8"/>
    <w:rsid w:val="00F86B94"/>
    <w:rsid w:val="00FC4D4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5A2B6D"/>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62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1655744">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ta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346E7B4-BEA9-449B-8399-FBA28AD3E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434</Words>
  <Characters>2480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10</cp:revision>
  <cp:lastPrinted>2018-03-22T13:16:00Z</cp:lastPrinted>
  <dcterms:created xsi:type="dcterms:W3CDTF">2019-11-19T13:49:00Z</dcterms:created>
  <dcterms:modified xsi:type="dcterms:W3CDTF">2019-11-20T10:26:00Z</dcterms:modified>
</cp:coreProperties>
</file>