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8309A6" w14:textId="77777777" w:rsidR="00943B4A" w:rsidRDefault="00943B4A" w:rsidP="00943B4A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Assegnato sulla base di 21,4 milioni di recensioni online </w:t>
      </w:r>
    </w:p>
    <w:p w14:paraId="0115EE5D" w14:textId="77777777" w:rsidR="00943B4A" w:rsidRDefault="00943B4A" w:rsidP="00943B4A">
      <w:pPr>
        <w:pStyle w:val="NormaleWeb"/>
        <w:spacing w:before="0" w:beforeAutospacing="0" w:after="0" w:afterAutospacing="0"/>
        <w:jc w:val="both"/>
        <w:rPr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AL TRENTINO IL PREMIO ITALIA DESTINAZIONE DIGITALE</w:t>
      </w:r>
    </w:p>
    <w:p w14:paraId="41661D15" w14:textId="77777777" w:rsidR="00943B4A" w:rsidRDefault="00943B4A" w:rsidP="00943B4A">
      <w:pPr>
        <w:pStyle w:val="NormaleWeb"/>
        <w:spacing w:before="0" w:beforeAutospacing="0" w:after="0" w:afterAutospacing="0"/>
        <w:jc w:val="center"/>
        <w:rPr>
          <w:b/>
          <w:bCs/>
        </w:rPr>
      </w:pPr>
      <w:r>
        <w:rPr>
          <w:rFonts w:ascii="Arial" w:hAnsi="Arial" w:cs="Arial"/>
          <w:b/>
          <w:bCs/>
          <w:color w:val="222222"/>
          <w:sz w:val="22"/>
          <w:szCs w:val="22"/>
        </w:rPr>
        <w:t> </w:t>
      </w:r>
    </w:p>
    <w:p w14:paraId="05768A6C" w14:textId="7AAAF7C2" w:rsidR="00943B4A" w:rsidRDefault="00943B4A" w:rsidP="00943B4A">
      <w:pPr>
        <w:pStyle w:val="NormaleWeb"/>
        <w:spacing w:before="0" w:beforeAutospacing="0" w:after="0" w:afterAutospacing="0" w:line="276" w:lineRule="auto"/>
        <w:jc w:val="both"/>
        <w:rPr>
          <w:b/>
          <w:bCs/>
        </w:rPr>
      </w:pPr>
      <w:r>
        <w:rPr>
          <w:rFonts w:ascii="Arial" w:hAnsi="Arial" w:cs="Arial"/>
          <w:b/>
          <w:bCs/>
        </w:rPr>
        <w:t xml:space="preserve">Sul gradino più alto del podio come provincia con la miglior reputazione online. </w:t>
      </w:r>
      <w:r w:rsidR="00B82D56">
        <w:rPr>
          <w:rFonts w:ascii="Arial" w:hAnsi="Arial" w:cs="Arial"/>
          <w:b/>
          <w:bCs/>
        </w:rPr>
        <w:t>U</w:t>
      </w:r>
      <w:r w:rsidR="002903B8">
        <w:rPr>
          <w:rFonts w:ascii="Arial" w:hAnsi="Arial" w:cs="Arial"/>
          <w:b/>
          <w:bCs/>
        </w:rPr>
        <w:t>n ulteriore r</w:t>
      </w:r>
      <w:r>
        <w:rPr>
          <w:rFonts w:ascii="Arial" w:hAnsi="Arial" w:cs="Arial"/>
          <w:b/>
          <w:bCs/>
        </w:rPr>
        <w:t xml:space="preserve">iconoscimento speciale </w:t>
      </w:r>
      <w:r w:rsidR="002903B8">
        <w:rPr>
          <w:rFonts w:ascii="Arial" w:hAnsi="Arial" w:cs="Arial"/>
          <w:b/>
          <w:bCs/>
        </w:rPr>
        <w:t>per la</w:t>
      </w:r>
      <w:r w:rsidR="00B82D56">
        <w:rPr>
          <w:rFonts w:ascii="Arial" w:hAnsi="Arial" w:cs="Arial"/>
          <w:b/>
          <w:bCs/>
        </w:rPr>
        <w:t xml:space="preserve"> </w:t>
      </w:r>
      <w:r w:rsidR="002903B8">
        <w:rPr>
          <w:rFonts w:ascii="Arial" w:hAnsi="Arial" w:cs="Arial"/>
          <w:b/>
          <w:bCs/>
        </w:rPr>
        <w:t>m</w:t>
      </w:r>
      <w:r w:rsidR="002903B8" w:rsidRPr="002903B8">
        <w:rPr>
          <w:rFonts w:ascii="Arial" w:hAnsi="Arial" w:cs="Arial"/>
          <w:b/>
          <w:bCs/>
        </w:rPr>
        <w:t xml:space="preserve">iglior </w:t>
      </w:r>
      <w:r w:rsidR="002903B8">
        <w:rPr>
          <w:rFonts w:ascii="Arial" w:hAnsi="Arial" w:cs="Arial"/>
          <w:b/>
          <w:bCs/>
        </w:rPr>
        <w:t>s</w:t>
      </w:r>
      <w:r w:rsidR="002903B8" w:rsidRPr="002903B8">
        <w:rPr>
          <w:rFonts w:ascii="Arial" w:hAnsi="Arial" w:cs="Arial"/>
          <w:b/>
          <w:bCs/>
        </w:rPr>
        <w:t xml:space="preserve">trategia di </w:t>
      </w:r>
      <w:r w:rsidR="002903B8">
        <w:rPr>
          <w:rFonts w:ascii="Arial" w:hAnsi="Arial" w:cs="Arial"/>
          <w:b/>
          <w:bCs/>
        </w:rPr>
        <w:t>“</w:t>
      </w:r>
      <w:proofErr w:type="spellStart"/>
      <w:r w:rsidR="002903B8" w:rsidRPr="002903B8">
        <w:rPr>
          <w:rFonts w:ascii="Arial" w:hAnsi="Arial" w:cs="Arial"/>
          <w:b/>
          <w:bCs/>
        </w:rPr>
        <w:t>Crisis</w:t>
      </w:r>
      <w:proofErr w:type="spellEnd"/>
      <w:r w:rsidR="002903B8" w:rsidRPr="002903B8">
        <w:rPr>
          <w:rFonts w:ascii="Arial" w:hAnsi="Arial" w:cs="Arial"/>
          <w:b/>
          <w:bCs/>
        </w:rPr>
        <w:t xml:space="preserve"> Management</w:t>
      </w:r>
      <w:r w:rsidR="002903B8">
        <w:rPr>
          <w:rFonts w:ascii="Arial" w:hAnsi="Arial" w:cs="Arial"/>
          <w:b/>
          <w:bCs/>
        </w:rPr>
        <w:t>”</w:t>
      </w:r>
      <w:r w:rsidR="002903B8" w:rsidRPr="002903B8">
        <w:rPr>
          <w:rFonts w:ascii="Arial" w:hAnsi="Arial" w:cs="Arial"/>
          <w:b/>
          <w:bCs/>
        </w:rPr>
        <w:t xml:space="preserve">, </w:t>
      </w:r>
      <w:r w:rsidR="002903B8">
        <w:rPr>
          <w:rFonts w:ascii="Arial" w:hAnsi="Arial" w:cs="Arial"/>
          <w:b/>
          <w:bCs/>
        </w:rPr>
        <w:t>durante</w:t>
      </w:r>
      <w:r w:rsidR="002903B8" w:rsidRPr="002903B8">
        <w:rPr>
          <w:rFonts w:ascii="Arial" w:hAnsi="Arial" w:cs="Arial"/>
          <w:b/>
          <w:bCs/>
        </w:rPr>
        <w:t xml:space="preserve"> </w:t>
      </w:r>
      <w:r w:rsidR="002903B8">
        <w:rPr>
          <w:rFonts w:ascii="Arial" w:hAnsi="Arial" w:cs="Arial"/>
          <w:b/>
          <w:bCs/>
        </w:rPr>
        <w:t>il</w:t>
      </w:r>
      <w:r w:rsidR="002903B8" w:rsidRPr="002903B8">
        <w:rPr>
          <w:rFonts w:ascii="Arial" w:hAnsi="Arial" w:cs="Arial"/>
          <w:b/>
          <w:bCs/>
        </w:rPr>
        <w:t xml:space="preserve"> periodo di emergenza sanitaria</w:t>
      </w:r>
    </w:p>
    <w:p w14:paraId="2FA8FD5E" w14:textId="77777777" w:rsidR="00943B4A" w:rsidRDefault="00943B4A" w:rsidP="00943B4A">
      <w:pPr>
        <w:pStyle w:val="NormaleWeb"/>
        <w:spacing w:before="0" w:beforeAutospacing="0" w:after="0" w:afterAutospacing="0"/>
        <w:jc w:val="center"/>
      </w:pPr>
      <w:r>
        <w:t> </w:t>
      </w:r>
    </w:p>
    <w:p w14:paraId="010CD878" w14:textId="77777777" w:rsidR="00943B4A" w:rsidRDefault="00943B4A" w:rsidP="00943B4A">
      <w:pPr>
        <w:pStyle w:val="Normale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</w:rPr>
        <w:t xml:space="preserve">Oggi a </w:t>
      </w:r>
      <w:hyperlink r:id="rId8" w:history="1">
        <w:r>
          <w:rPr>
            <w:rStyle w:val="Collegamentoipertestuale"/>
            <w:rFonts w:ascii="Arial" w:hAnsi="Arial" w:cs="Arial"/>
            <w:color w:val="1155CC"/>
          </w:rPr>
          <w:t>TTG Travel Experience</w:t>
        </w:r>
      </w:hyperlink>
      <w:r>
        <w:rPr>
          <w:rFonts w:ascii="Arial" w:hAnsi="Arial" w:cs="Arial"/>
        </w:rPr>
        <w:t xml:space="preserve">, la più importante fiera del turismo B2B in Italia in svolgimento a Rimini, si è tenuta la quinta edizione di </w:t>
      </w:r>
      <w:r>
        <w:rPr>
          <w:rFonts w:ascii="Arial" w:hAnsi="Arial" w:cs="Arial"/>
          <w:b/>
          <w:bCs/>
        </w:rPr>
        <w:t>Italia Destinazione Digitale</w:t>
      </w:r>
      <w:r>
        <w:rPr>
          <w:rFonts w:ascii="Arial" w:hAnsi="Arial" w:cs="Arial"/>
        </w:rPr>
        <w:t>, l’Oscar delle regioni italiane, ideato da The Data Appeal Company per restituire ai territori un risultato concreto del monitoraggio e dell’analisi dei big data raccolti e analizzati dall’intelligenza artificiale di Travel Appeal e dare una lettura inedita del turismo a partire da chi quei territori li visita e li vive. </w:t>
      </w:r>
    </w:p>
    <w:p w14:paraId="64D9147C" w14:textId="77777777" w:rsidR="00943B4A" w:rsidRDefault="00943B4A" w:rsidP="00943B4A">
      <w:pPr>
        <w:pStyle w:val="NormaleWeb"/>
        <w:spacing w:before="0" w:beforeAutospacing="0" w:after="0" w:afterAutospacing="0"/>
        <w:jc w:val="both"/>
      </w:pPr>
      <w:r>
        <w:rPr>
          <w:rFonts w:ascii="Arial" w:hAnsi="Arial" w:cs="Arial"/>
        </w:rPr>
        <w:t>Una edizione del premio “straordinaria” quella di quest’anno, rivista e ampliata per tener conto degli impatti significativi dell’emergenza Covid-19 sul turismo in Italia e nel mondo e dare ancora più risalto agli operatori di settore che, nonostante la difficile e imprevedibile congiuntura, hanno saputo resistere, valorizzare la loro offerta, cercando di far sentire i viaggiatori accolti e al sicuro. </w:t>
      </w:r>
    </w:p>
    <w:p w14:paraId="76F3CF48" w14:textId="77777777" w:rsidR="00943B4A" w:rsidRDefault="00943B4A" w:rsidP="00943B4A">
      <w:pPr>
        <w:pStyle w:val="NormaleWeb"/>
        <w:spacing w:before="0" w:beforeAutospacing="0" w:after="0" w:afterAutospacing="0"/>
        <w:jc w:val="both"/>
      </w:pPr>
      <w:r>
        <w:rPr>
          <w:rFonts w:ascii="Arial" w:hAnsi="Arial" w:cs="Arial"/>
        </w:rPr>
        <w:t> </w:t>
      </w:r>
    </w:p>
    <w:p w14:paraId="0263FA97" w14:textId="39CCA59B" w:rsidR="00943B4A" w:rsidRDefault="00943B4A" w:rsidP="00943B4A">
      <w:pPr>
        <w:pStyle w:val="Normale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</w:rPr>
        <w:t xml:space="preserve">L’Oscar delle Regioni Italiane 2020 va al Trentino, </w:t>
      </w:r>
      <w:r>
        <w:rPr>
          <w:rFonts w:ascii="Arial" w:hAnsi="Arial" w:cs="Arial"/>
        </w:rPr>
        <w:t xml:space="preserve">che si aggiudica il titolo di provincia con la migliore reputazione online. La regione più recensita è il </w:t>
      </w:r>
      <w:r>
        <w:rPr>
          <w:rFonts w:ascii="Arial" w:hAnsi="Arial" w:cs="Arial"/>
          <w:b/>
          <w:bCs/>
        </w:rPr>
        <w:t>Lazio</w:t>
      </w:r>
      <w:r>
        <w:rPr>
          <w:rFonts w:ascii="Arial" w:hAnsi="Arial" w:cs="Arial"/>
        </w:rPr>
        <w:t xml:space="preserve">, quella più accogliente </w:t>
      </w:r>
      <w:r>
        <w:rPr>
          <w:rFonts w:ascii="Arial" w:hAnsi="Arial" w:cs="Arial"/>
          <w:b/>
          <w:bCs/>
        </w:rPr>
        <w:t>la Valle d’Aosta</w:t>
      </w:r>
      <w:r>
        <w:rPr>
          <w:rFonts w:ascii="Arial" w:hAnsi="Arial" w:cs="Arial"/>
        </w:rPr>
        <w:t xml:space="preserve">, la più amata dai turisti stranieri la </w:t>
      </w:r>
      <w:r>
        <w:rPr>
          <w:rFonts w:ascii="Arial" w:hAnsi="Arial" w:cs="Arial"/>
          <w:b/>
          <w:bCs/>
        </w:rPr>
        <w:t>Sicilia</w:t>
      </w:r>
      <w:r>
        <w:rPr>
          <w:rFonts w:ascii="Arial" w:hAnsi="Arial" w:cs="Arial"/>
        </w:rPr>
        <w:t>, la regione con la miglior offerta enogastronomica l’</w:t>
      </w:r>
      <w:r>
        <w:rPr>
          <w:rFonts w:ascii="Arial" w:hAnsi="Arial" w:cs="Arial"/>
          <w:b/>
          <w:bCs/>
        </w:rPr>
        <w:t>Umbria.</w:t>
      </w:r>
    </w:p>
    <w:p w14:paraId="50912907" w14:textId="77777777" w:rsidR="00943B4A" w:rsidRDefault="00943B4A" w:rsidP="00943B4A">
      <w:pPr>
        <w:pStyle w:val="Normale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</w:rPr>
        <w:t> </w:t>
      </w:r>
    </w:p>
    <w:p w14:paraId="0C2E6517" w14:textId="7854222E" w:rsidR="00F07433" w:rsidRDefault="00F07433" w:rsidP="00F07433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Sempre nelle giornate del TTG di Rimini martedì 13 ottobre, a conclusione </w:t>
      </w:r>
      <w:proofErr w:type="gramStart"/>
      <w:r>
        <w:rPr>
          <w:rFonts w:cs="Arial"/>
          <w:szCs w:val="24"/>
        </w:rPr>
        <w:t xml:space="preserve">dell’ </w:t>
      </w:r>
      <w:proofErr w:type="spellStart"/>
      <w:r>
        <w:rPr>
          <w:rFonts w:cs="Arial"/>
          <w:szCs w:val="24"/>
        </w:rPr>
        <w:t>Hospitality</w:t>
      </w:r>
      <w:proofErr w:type="spellEnd"/>
      <w:proofErr w:type="gramEnd"/>
      <w:r>
        <w:rPr>
          <w:rFonts w:cs="Arial"/>
          <w:szCs w:val="24"/>
        </w:rPr>
        <w:t xml:space="preserve"> Day, una giornata di formazione, con seminari tenuti da testimonial internazionali dell’</w:t>
      </w:r>
      <w:proofErr w:type="spellStart"/>
      <w:r>
        <w:rPr>
          <w:rFonts w:cs="Arial"/>
          <w:szCs w:val="24"/>
        </w:rPr>
        <w:t>hotellerie</w:t>
      </w:r>
      <w:proofErr w:type="spellEnd"/>
      <w:r>
        <w:rPr>
          <w:rFonts w:cs="Arial"/>
          <w:szCs w:val="24"/>
        </w:rPr>
        <w:t xml:space="preserve"> e della ristorazione, imprenditori ed esperti del settore, c’è stata la consegna degli </w:t>
      </w:r>
      <w:proofErr w:type="spellStart"/>
      <w:r>
        <w:rPr>
          <w:rFonts w:cs="Arial"/>
          <w:b/>
          <w:bCs/>
          <w:szCs w:val="24"/>
        </w:rPr>
        <w:t>Hospitality</w:t>
      </w:r>
      <w:proofErr w:type="spellEnd"/>
      <w:r>
        <w:rPr>
          <w:rFonts w:cs="Arial"/>
          <w:b/>
          <w:bCs/>
          <w:szCs w:val="24"/>
        </w:rPr>
        <w:t xml:space="preserve"> Social Award</w:t>
      </w:r>
      <w:r>
        <w:rPr>
          <w:rFonts w:cs="Arial"/>
          <w:szCs w:val="24"/>
        </w:rPr>
        <w:t>, prima iniziativa in Italia dedicata alle eccellenze del social media marketing nel turismo e nell’ospitalità.</w:t>
      </w:r>
    </w:p>
    <w:p w14:paraId="6AE8E870" w14:textId="77777777" w:rsidR="00F07433" w:rsidRDefault="00F07433" w:rsidP="00F07433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In questa occasione è stato assegnato sempre al Trentino il premio speciale per la </w:t>
      </w:r>
      <w:r>
        <w:rPr>
          <w:rFonts w:cs="Arial"/>
          <w:b/>
          <w:bCs/>
          <w:szCs w:val="24"/>
        </w:rPr>
        <w:t xml:space="preserve">Miglior Strategia di </w:t>
      </w:r>
      <w:proofErr w:type="spellStart"/>
      <w:r>
        <w:rPr>
          <w:rFonts w:cs="Arial"/>
          <w:b/>
          <w:bCs/>
          <w:szCs w:val="24"/>
        </w:rPr>
        <w:t>Crisis</w:t>
      </w:r>
      <w:proofErr w:type="spellEnd"/>
      <w:r>
        <w:rPr>
          <w:rFonts w:cs="Arial"/>
          <w:b/>
          <w:bCs/>
          <w:szCs w:val="24"/>
        </w:rPr>
        <w:t xml:space="preserve"> Management</w:t>
      </w:r>
      <w:r>
        <w:rPr>
          <w:rFonts w:cs="Arial"/>
          <w:szCs w:val="24"/>
        </w:rPr>
        <w:t xml:space="preserve">, con la seguente motivazione: </w:t>
      </w:r>
      <w:r>
        <w:rPr>
          <w:rFonts w:cs="Arial"/>
          <w:color w:val="000000"/>
          <w:szCs w:val="24"/>
        </w:rPr>
        <w:t>"Per la strategia e gli strumenti utilizzati nella gestione della comunicazione in periodo di emergenza sanitaria".</w:t>
      </w:r>
    </w:p>
    <w:p w14:paraId="4E16C131" w14:textId="77777777" w:rsidR="00F07433" w:rsidRDefault="00F07433" w:rsidP="00F07433">
      <w:pPr>
        <w:jc w:val="both"/>
        <w:rPr>
          <w:rFonts w:cs="Arial"/>
          <w:szCs w:val="24"/>
        </w:rPr>
      </w:pPr>
    </w:p>
    <w:p w14:paraId="2E77ADF8" w14:textId="2F5A7F0F" w:rsidR="00F07433" w:rsidRDefault="00F07433" w:rsidP="00F07433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Per l’assessore provinciale al turismo </w:t>
      </w:r>
      <w:r>
        <w:rPr>
          <w:rFonts w:cs="Arial"/>
          <w:b/>
          <w:bCs/>
          <w:szCs w:val="24"/>
        </w:rPr>
        <w:t xml:space="preserve">Roberto </w:t>
      </w:r>
      <w:proofErr w:type="spellStart"/>
      <w:r>
        <w:rPr>
          <w:rFonts w:cs="Arial"/>
          <w:b/>
          <w:bCs/>
          <w:szCs w:val="24"/>
        </w:rPr>
        <w:t>Failon</w:t>
      </w:r>
      <w:r>
        <w:rPr>
          <w:rFonts w:cs="Arial"/>
          <w:szCs w:val="24"/>
        </w:rPr>
        <w:t>i</w:t>
      </w:r>
      <w:proofErr w:type="spellEnd"/>
      <w:r>
        <w:rPr>
          <w:rFonts w:cs="Arial"/>
          <w:szCs w:val="24"/>
        </w:rPr>
        <w:t xml:space="preserve">, «Questi due premi contribuiscono a infondere nei nostri operatori </w:t>
      </w:r>
      <w:r w:rsidR="00156C04">
        <w:rPr>
          <w:rFonts w:cs="Arial"/>
          <w:szCs w:val="24"/>
        </w:rPr>
        <w:t>ulteriore</w:t>
      </w:r>
      <w:r>
        <w:rPr>
          <w:rFonts w:cs="Arial"/>
          <w:szCs w:val="24"/>
        </w:rPr>
        <w:t xml:space="preserve"> consapevolezza rispetto alla reputazione della nostra destinazione turistica e riconoscono la validità delle politiche e delle iniziative messe in campo dalla Provincia autonoma di Trento con il contributo di tutte le associazioni di categoria per sostenere il settore turistico in questo delicato momento»</w:t>
      </w:r>
    </w:p>
    <w:p w14:paraId="0429FCAA" w14:textId="77777777" w:rsidR="00F07433" w:rsidRDefault="00F07433" w:rsidP="00F07433">
      <w:pPr>
        <w:jc w:val="both"/>
        <w:rPr>
          <w:rFonts w:cs="Arial"/>
          <w:szCs w:val="24"/>
        </w:rPr>
      </w:pPr>
    </w:p>
    <w:p w14:paraId="692F5547" w14:textId="77777777" w:rsidR="00F07433" w:rsidRDefault="00F07433" w:rsidP="00F07433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«Sono due riconoscimenti</w:t>
      </w:r>
      <w:r w:rsidRPr="00090958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particolarmente significativi, afferma </w:t>
      </w:r>
      <w:r>
        <w:rPr>
          <w:rFonts w:cs="Arial"/>
          <w:b/>
          <w:bCs/>
          <w:szCs w:val="24"/>
        </w:rPr>
        <w:t>Maurizio Rossini - CEO di Trentino Marketing</w:t>
      </w:r>
      <w:r>
        <w:rPr>
          <w:rFonts w:cs="Arial"/>
          <w:szCs w:val="24"/>
        </w:rPr>
        <w:t>, che testimoniano l’impegno straordinario profuso da tutti gli attori del turismo trentino, dalle Apt, e dalle persone di Trentino Marketing, in un momento davvero difficile da molti punti di vista».</w:t>
      </w:r>
    </w:p>
    <w:p w14:paraId="57E78332" w14:textId="77777777" w:rsidR="00F07433" w:rsidRDefault="00F07433" w:rsidP="00F07433">
      <w:pPr>
        <w:jc w:val="both"/>
        <w:rPr>
          <w:rFonts w:cs="Arial"/>
          <w:szCs w:val="24"/>
        </w:rPr>
      </w:pPr>
    </w:p>
    <w:p w14:paraId="5D3222DB" w14:textId="02FF7FC9" w:rsidR="00943B4A" w:rsidRDefault="00943B4A" w:rsidP="00943B4A">
      <w:pPr>
        <w:pStyle w:val="Normale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</w:rPr>
        <w:t>L’analisi:</w:t>
      </w:r>
      <w:r>
        <w:rPr>
          <w:rFonts w:ascii="Arial" w:hAnsi="Arial" w:cs="Arial"/>
        </w:rPr>
        <w:t xml:space="preserve"> quest’anno il premio </w:t>
      </w:r>
      <w:r w:rsidR="00B82D56">
        <w:rPr>
          <w:rFonts w:ascii="Arial" w:hAnsi="Arial" w:cs="Arial"/>
        </w:rPr>
        <w:t xml:space="preserve">Italia Destinazione Digitale </w:t>
      </w:r>
      <w:r>
        <w:rPr>
          <w:rFonts w:ascii="Arial" w:hAnsi="Arial" w:cs="Arial"/>
        </w:rPr>
        <w:t xml:space="preserve">è stato assegnato sulla base della più ampia analisi mai realizzata da The Data Appeal Company: sono stati presi in considerazione </w:t>
      </w:r>
      <w:r>
        <w:rPr>
          <w:rFonts w:ascii="Arial" w:hAnsi="Arial" w:cs="Arial"/>
          <w:b/>
          <w:bCs/>
        </w:rPr>
        <w:t xml:space="preserve">21,4 milioni di contenuti pubblicati </w:t>
      </w:r>
      <w:r>
        <w:rPr>
          <w:rFonts w:ascii="Arial" w:hAnsi="Arial" w:cs="Arial"/>
        </w:rPr>
        <w:t xml:space="preserve">online, su </w:t>
      </w:r>
      <w:r>
        <w:rPr>
          <w:rFonts w:ascii="Arial" w:hAnsi="Arial" w:cs="Arial"/>
          <w:b/>
          <w:bCs/>
        </w:rPr>
        <w:t>470 mila punti di interesse</w:t>
      </w:r>
      <w:r>
        <w:rPr>
          <w:rFonts w:ascii="Arial" w:hAnsi="Arial" w:cs="Arial"/>
        </w:rPr>
        <w:t xml:space="preserve"> nei comparti ricettività, locali e ristorazione, attrazioni e affitti brevi, nel periodo che va da settembre 2019 a agosto 2020. Nei mesi di </w:t>
      </w:r>
      <w:proofErr w:type="spellStart"/>
      <w:r>
        <w:rPr>
          <w:rFonts w:ascii="Arial" w:hAnsi="Arial" w:cs="Arial"/>
        </w:rPr>
        <w:t>lockdown</w:t>
      </w:r>
      <w:proofErr w:type="spellEnd"/>
      <w:r>
        <w:rPr>
          <w:rFonts w:ascii="Arial" w:hAnsi="Arial" w:cs="Arial"/>
        </w:rPr>
        <w:t xml:space="preserve"> si è registrato un calo drastico, con una parziale ripresa estiva: in generale la diminuzione media è del 68% negli ultimi sei mesi. Vista la fortissima correlazione tra contenuti online e i flussi turistici, questo dato racconta quello che molto probabilmente i dati ufficiali del turismo stanno rilevando: nel 2020 sono mancati circa 2 turisti su 3. Inoltre vi è una differenza significativa tra le destinazioni urbane, in grande sofferenza per l’assenza del turismo internazionale di medio-lungo raggio e la mancanza di fiducia del resto della domanda, e le destinazioni balneari, che hanno un riscontro decisamente migliore da parte della domanda e che chiudono una stagione contenendo le perdite.</w:t>
      </w:r>
    </w:p>
    <w:p w14:paraId="372B5806" w14:textId="425BAD41" w:rsidR="00943B4A" w:rsidRDefault="00B82D56" w:rsidP="00943B4A">
      <w:pPr>
        <w:pStyle w:val="NormaleWeb"/>
        <w:shd w:val="clear" w:color="auto" w:fill="FCFFFF"/>
        <w:spacing w:before="0" w:beforeAutospacing="0" w:after="0" w:afterAutospacing="0"/>
        <w:jc w:val="both"/>
      </w:pPr>
      <w:r>
        <w:rPr>
          <w:rFonts w:ascii="Arial" w:hAnsi="Arial" w:cs="Arial"/>
        </w:rPr>
        <w:t xml:space="preserve"> </w:t>
      </w:r>
    </w:p>
    <w:p w14:paraId="14DCA4B1" w14:textId="77777777" w:rsidR="00943B4A" w:rsidRDefault="00943B4A" w:rsidP="00943B4A">
      <w:pPr>
        <w:pStyle w:val="NormaleWeb"/>
        <w:shd w:val="clear" w:color="auto" w:fill="FCFFFF"/>
        <w:spacing w:before="0" w:beforeAutospacing="0" w:after="0" w:afterAutospacing="0"/>
        <w:jc w:val="both"/>
      </w:pPr>
      <w:r>
        <w:rPr>
          <w:rFonts w:ascii="Arial" w:hAnsi="Arial" w:cs="Arial"/>
        </w:rPr>
        <w:t xml:space="preserve">A questo </w:t>
      </w:r>
      <w:hyperlink r:id="rId9" w:history="1">
        <w:r>
          <w:rPr>
            <w:rStyle w:val="Collegamentoipertestuale"/>
            <w:rFonts w:ascii="Arial" w:hAnsi="Arial" w:cs="Arial"/>
          </w:rPr>
          <w:t>link</w:t>
        </w:r>
      </w:hyperlink>
      <w:r>
        <w:rPr>
          <w:rFonts w:ascii="Arial" w:hAnsi="Arial" w:cs="Arial"/>
        </w:rPr>
        <w:t xml:space="preserve"> è possibile scaricare il report completo di Italia Destinazione Digitale.</w:t>
      </w:r>
    </w:p>
    <w:p w14:paraId="63318528" w14:textId="77777777" w:rsidR="00943B4A" w:rsidRDefault="00943B4A" w:rsidP="00943B4A">
      <w:pPr>
        <w:rPr>
          <w:color w:val="000000"/>
          <w:szCs w:val="24"/>
        </w:rPr>
      </w:pPr>
    </w:p>
    <w:p w14:paraId="6FA6CADA" w14:textId="7AF9FB7B" w:rsidR="00943B4A" w:rsidRDefault="00943B4A" w:rsidP="00943B4A">
      <w:pPr>
        <w:rPr>
          <w:rFonts w:ascii="Times New Roman" w:hAnsi="Times New Roman"/>
          <w:szCs w:val="24"/>
        </w:rPr>
      </w:pPr>
      <w:r>
        <w:rPr>
          <w:color w:val="000000"/>
          <w:szCs w:val="24"/>
        </w:rPr>
        <w:t xml:space="preserve">Il premio è realizzato grazie a </w:t>
      </w:r>
      <w:r>
        <w:rPr>
          <w:b/>
          <w:bCs/>
          <w:color w:val="000000"/>
          <w:szCs w:val="24"/>
        </w:rPr>
        <w:t xml:space="preserve">Gruppo Maggioli, </w:t>
      </w:r>
      <w:proofErr w:type="spellStart"/>
      <w:r>
        <w:rPr>
          <w:b/>
          <w:bCs/>
          <w:color w:val="000000"/>
          <w:szCs w:val="24"/>
        </w:rPr>
        <w:t>Sojern</w:t>
      </w:r>
      <w:proofErr w:type="spellEnd"/>
      <w:r>
        <w:rPr>
          <w:b/>
          <w:bCs/>
          <w:color w:val="000000"/>
          <w:szCs w:val="24"/>
        </w:rPr>
        <w:t>, BWH Hotel Group Best Western, Human Company. </w:t>
      </w:r>
    </w:p>
    <w:p w14:paraId="6CC10202" w14:textId="77777777" w:rsidR="00943B4A" w:rsidRDefault="00943B4A" w:rsidP="00943B4A">
      <w:pPr>
        <w:pStyle w:val="NormaleWeb"/>
        <w:shd w:val="clear" w:color="auto" w:fill="FCFFFF"/>
        <w:spacing w:before="0" w:beforeAutospacing="0" w:after="0" w:afterAutospacing="0"/>
        <w:jc w:val="both"/>
        <w:rPr>
          <w:rFonts w:eastAsia="Times New Roman"/>
        </w:rPr>
      </w:pPr>
      <w:r>
        <w:t> </w:t>
      </w:r>
    </w:p>
    <w:p w14:paraId="4376E776" w14:textId="77777777" w:rsidR="00943B4A" w:rsidRDefault="00943B4A" w:rsidP="00943B4A">
      <w:pPr>
        <w:pStyle w:val="NormaleWeb"/>
        <w:spacing w:before="0" w:beforeAutospacing="0" w:after="0" w:afterAutospacing="0"/>
        <w:jc w:val="center"/>
      </w:pPr>
      <w:r>
        <w:rPr>
          <w:rFonts w:ascii="Arial" w:hAnsi="Arial" w:cs="Arial"/>
        </w:rPr>
        <w:t>**********************************************</w:t>
      </w:r>
    </w:p>
    <w:p w14:paraId="439A6086" w14:textId="77777777" w:rsidR="00943B4A" w:rsidRDefault="00943B4A" w:rsidP="00943B4A">
      <w:pPr>
        <w:pStyle w:val="NormaleWeb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</w:rPr>
        <w:t>CLASSIFICA:</w:t>
      </w:r>
    </w:p>
    <w:p w14:paraId="1475D989" w14:textId="77777777" w:rsidR="00943B4A" w:rsidRDefault="00943B4A" w:rsidP="00943B4A">
      <w:pPr>
        <w:pStyle w:val="NormaleWeb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</w:rPr>
        <w:t>PRIMO PREMIO</w:t>
      </w:r>
    </w:p>
    <w:p w14:paraId="082722FB" w14:textId="77777777" w:rsidR="00943B4A" w:rsidRDefault="00943B4A" w:rsidP="00943B4A">
      <w:pPr>
        <w:rPr>
          <w:color w:val="000000"/>
          <w:szCs w:val="24"/>
        </w:rPr>
      </w:pPr>
    </w:p>
    <w:p w14:paraId="6075B23A" w14:textId="77777777" w:rsidR="00943B4A" w:rsidRDefault="00943B4A" w:rsidP="00943B4A">
      <w:pPr>
        <w:pStyle w:val="Normale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</w:rPr>
        <w:t>REGIONE CON LA MIGLIOR REPUTAZIONE DIGITALE</w:t>
      </w:r>
      <w:r>
        <w:rPr>
          <w:rFonts w:ascii="Arial" w:hAnsi="Arial" w:cs="Arial"/>
        </w:rPr>
        <w:t>: TRENTINO</w:t>
      </w:r>
    </w:p>
    <w:p w14:paraId="1E433A02" w14:textId="77777777" w:rsidR="00943B4A" w:rsidRDefault="00943B4A" w:rsidP="00943B4A">
      <w:pPr>
        <w:pStyle w:val="NormaleWeb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</w:rPr>
        <w:t> </w:t>
      </w:r>
    </w:p>
    <w:p w14:paraId="14151786" w14:textId="77777777" w:rsidR="00943B4A" w:rsidRDefault="00943B4A" w:rsidP="00943B4A">
      <w:pPr>
        <w:pStyle w:val="NormaleWeb"/>
        <w:spacing w:before="0" w:beforeAutospacing="0" w:after="0" w:afterAutospacing="0" w:line="276" w:lineRule="auto"/>
        <w:jc w:val="center"/>
      </w:pPr>
      <w:r>
        <w:rPr>
          <w:rFonts w:ascii="Arial" w:hAnsi="Arial" w:cs="Arial"/>
          <w:b/>
          <w:bCs/>
        </w:rPr>
        <w:t>GLI ALTRI PREMI</w:t>
      </w:r>
    </w:p>
    <w:p w14:paraId="08343D62" w14:textId="7558338C" w:rsidR="00943B4A" w:rsidRDefault="00943B4A" w:rsidP="00943B4A">
      <w:pPr>
        <w:pStyle w:val="NormaleWeb"/>
        <w:spacing w:before="0" w:beforeAutospacing="0" w:after="0" w:afterAutospacing="0" w:line="276" w:lineRule="auto"/>
        <w:jc w:val="both"/>
      </w:pPr>
      <w:r>
        <w:rPr>
          <w:rFonts w:ascii="Arial" w:hAnsi="Arial" w:cs="Arial"/>
          <w:b/>
          <w:bCs/>
        </w:rPr>
        <w:t xml:space="preserve">Regione più recensita: </w:t>
      </w:r>
      <w:r>
        <w:rPr>
          <w:rFonts w:ascii="Arial" w:hAnsi="Arial" w:cs="Arial"/>
        </w:rPr>
        <w:t>LAZIO (2° Trentino)</w:t>
      </w:r>
    </w:p>
    <w:p w14:paraId="572399F0" w14:textId="4EBA2C01" w:rsidR="00943B4A" w:rsidRDefault="00943B4A" w:rsidP="00943B4A">
      <w:pPr>
        <w:pStyle w:val="NormaleWeb"/>
        <w:spacing w:before="0" w:beforeAutospacing="0" w:after="0" w:afterAutospacing="0" w:line="276" w:lineRule="auto"/>
        <w:jc w:val="both"/>
      </w:pPr>
      <w:r>
        <w:rPr>
          <w:rFonts w:ascii="Arial" w:hAnsi="Arial" w:cs="Arial"/>
          <w:b/>
          <w:bCs/>
        </w:rPr>
        <w:t>Regione più accogliente</w:t>
      </w:r>
      <w:r>
        <w:rPr>
          <w:rFonts w:ascii="Arial" w:hAnsi="Arial" w:cs="Arial"/>
        </w:rPr>
        <w:t>: VALLE D’AOSTA (2° Trentino)</w:t>
      </w:r>
    </w:p>
    <w:p w14:paraId="0BD57504" w14:textId="77777777" w:rsidR="00943B4A" w:rsidRDefault="00943B4A" w:rsidP="00943B4A">
      <w:pPr>
        <w:pStyle w:val="NormaleWeb"/>
        <w:spacing w:before="0" w:beforeAutospacing="0" w:after="0" w:afterAutospacing="0" w:line="276" w:lineRule="auto"/>
        <w:jc w:val="both"/>
      </w:pPr>
      <w:r>
        <w:rPr>
          <w:rFonts w:ascii="Arial" w:hAnsi="Arial" w:cs="Arial"/>
          <w:b/>
          <w:bCs/>
        </w:rPr>
        <w:t>Regione preferita dagli stranieri</w:t>
      </w:r>
      <w:r>
        <w:rPr>
          <w:rFonts w:ascii="Arial" w:hAnsi="Arial" w:cs="Arial"/>
        </w:rPr>
        <w:t>: SICILIA</w:t>
      </w:r>
    </w:p>
    <w:p w14:paraId="16F6D25A" w14:textId="394DD6B6" w:rsidR="00943B4A" w:rsidRDefault="00943B4A" w:rsidP="00943B4A">
      <w:pPr>
        <w:pStyle w:val="NormaleWeb"/>
        <w:spacing w:before="0" w:beforeAutospacing="0" w:after="0" w:afterAutospacing="0" w:line="276" w:lineRule="auto"/>
        <w:jc w:val="both"/>
      </w:pPr>
      <w:r>
        <w:rPr>
          <w:rFonts w:ascii="Arial" w:hAnsi="Arial" w:cs="Arial"/>
          <w:b/>
          <w:bCs/>
        </w:rPr>
        <w:t xml:space="preserve">Regione regina dell’offerta enogastronomica: </w:t>
      </w:r>
      <w:r>
        <w:rPr>
          <w:rFonts w:ascii="Arial" w:hAnsi="Arial" w:cs="Arial"/>
        </w:rPr>
        <w:t>UMBRIA (3° Trentino)</w:t>
      </w:r>
    </w:p>
    <w:p w14:paraId="15F08D81" w14:textId="77777777" w:rsidR="00943B4A" w:rsidRDefault="00943B4A" w:rsidP="00943B4A">
      <w:pPr>
        <w:pStyle w:val="NormaleWeb"/>
        <w:spacing w:before="0" w:beforeAutospacing="0" w:after="0" w:afterAutospacing="0" w:line="276" w:lineRule="auto"/>
      </w:pPr>
      <w:r>
        <w:rPr>
          <w:rFonts w:ascii="Arial" w:hAnsi="Arial" w:cs="Arial"/>
        </w:rPr>
        <w:t> </w:t>
      </w:r>
    </w:p>
    <w:p w14:paraId="48715A4A" w14:textId="77777777" w:rsidR="00943B4A" w:rsidRDefault="00943B4A" w:rsidP="00943B4A">
      <w:pPr>
        <w:pStyle w:val="NormaleWeb"/>
        <w:spacing w:before="0" w:beforeAutospacing="0" w:after="0" w:afterAutospacing="0" w:line="276" w:lineRule="auto"/>
        <w:jc w:val="both"/>
      </w:pPr>
      <w:r>
        <w:rPr>
          <w:rFonts w:ascii="Arial" w:hAnsi="Arial" w:cs="Arial"/>
          <w:shd w:val="clear" w:color="auto" w:fill="FFFFFF"/>
        </w:rPr>
        <w:t xml:space="preserve">Il premio 2020 vede anche </w:t>
      </w:r>
      <w:r>
        <w:rPr>
          <w:rFonts w:ascii="Arial" w:hAnsi="Arial" w:cs="Arial"/>
          <w:b/>
          <w:bCs/>
        </w:rPr>
        <w:t>tre nuove categorie</w:t>
      </w:r>
      <w:r>
        <w:rPr>
          <w:rFonts w:ascii="Arial" w:hAnsi="Arial" w:cs="Arial"/>
          <w:shd w:val="clear" w:color="auto" w:fill="FFFFFF"/>
        </w:rPr>
        <w:t>:</w:t>
      </w:r>
    </w:p>
    <w:p w14:paraId="387ED2C6" w14:textId="38F0890D" w:rsidR="00943B4A" w:rsidRDefault="00943B4A" w:rsidP="00943B4A">
      <w:pPr>
        <w:pStyle w:val="NormaleWeb"/>
        <w:spacing w:before="0" w:beforeAutospacing="0" w:after="0" w:afterAutospacing="0" w:line="276" w:lineRule="auto"/>
        <w:jc w:val="both"/>
      </w:pPr>
      <w:r>
        <w:rPr>
          <w:rFonts w:ascii="Arial" w:hAnsi="Arial" w:cs="Arial"/>
          <w:b/>
          <w:bCs/>
        </w:rPr>
        <w:t xml:space="preserve">Premio </w:t>
      </w:r>
      <w:proofErr w:type="spellStart"/>
      <w:r>
        <w:rPr>
          <w:rFonts w:ascii="Arial" w:hAnsi="Arial" w:cs="Arial"/>
          <w:b/>
          <w:bCs/>
        </w:rPr>
        <w:t>Covid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Safety</w:t>
      </w:r>
      <w:proofErr w:type="spellEnd"/>
      <w:r>
        <w:rPr>
          <w:rFonts w:ascii="Arial" w:hAnsi="Arial" w:cs="Arial"/>
          <w:b/>
          <w:bCs/>
        </w:rPr>
        <w:t xml:space="preserve"> Index: </w:t>
      </w:r>
      <w:r>
        <w:rPr>
          <w:rFonts w:ascii="Arial" w:hAnsi="Arial" w:cs="Arial"/>
        </w:rPr>
        <w:t>MOLISE</w:t>
      </w:r>
    </w:p>
    <w:p w14:paraId="7468CDD1" w14:textId="77777777" w:rsidR="00943B4A" w:rsidRDefault="00943B4A" w:rsidP="00943B4A">
      <w:pPr>
        <w:pStyle w:val="NormaleWeb"/>
        <w:spacing w:before="0" w:beforeAutospacing="0" w:after="0" w:afterAutospacing="0" w:line="276" w:lineRule="auto"/>
        <w:jc w:val="both"/>
      </w:pPr>
      <w:r>
        <w:rPr>
          <w:rFonts w:ascii="Arial" w:hAnsi="Arial" w:cs="Arial"/>
          <w:b/>
          <w:bCs/>
        </w:rPr>
        <w:t xml:space="preserve">Regione con la migliore strategia sulle OTA in risposta al </w:t>
      </w:r>
      <w:proofErr w:type="spellStart"/>
      <w:r>
        <w:rPr>
          <w:rFonts w:ascii="Arial" w:hAnsi="Arial" w:cs="Arial"/>
          <w:b/>
          <w:bCs/>
        </w:rPr>
        <w:t>Covid</w:t>
      </w:r>
      <w:proofErr w:type="spellEnd"/>
      <w:r>
        <w:rPr>
          <w:rFonts w:ascii="Arial" w:hAnsi="Arial" w:cs="Arial"/>
          <w:b/>
          <w:bCs/>
        </w:rPr>
        <w:t xml:space="preserve"> 19:</w:t>
      </w:r>
      <w:r>
        <w:rPr>
          <w:rFonts w:ascii="Arial" w:hAnsi="Arial" w:cs="Arial"/>
        </w:rPr>
        <w:t xml:space="preserve"> TOSCANA</w:t>
      </w:r>
    </w:p>
    <w:p w14:paraId="73ACCD99" w14:textId="77777777" w:rsidR="00943B4A" w:rsidRDefault="00943B4A" w:rsidP="00943B4A">
      <w:pPr>
        <w:rPr>
          <w:szCs w:val="24"/>
        </w:rPr>
      </w:pPr>
      <w:r>
        <w:rPr>
          <w:b/>
          <w:bCs/>
          <w:color w:val="000000"/>
          <w:szCs w:val="24"/>
        </w:rPr>
        <w:t>Regione con la reputazione più in crescita:</w:t>
      </w:r>
      <w:r>
        <w:rPr>
          <w:color w:val="000000"/>
          <w:szCs w:val="24"/>
        </w:rPr>
        <w:t xml:space="preserve"> VENETO</w:t>
      </w:r>
    </w:p>
    <w:p w14:paraId="48FD3BCC" w14:textId="2EE1DFD7" w:rsidR="00000E4D" w:rsidRDefault="00000E4D" w:rsidP="00171219">
      <w:pPr>
        <w:jc w:val="both"/>
      </w:pPr>
    </w:p>
    <w:p w14:paraId="2A5511CD" w14:textId="6E1D6D42" w:rsidR="00B82D56" w:rsidRDefault="00B82D56" w:rsidP="00171219">
      <w:pPr>
        <w:jc w:val="both"/>
      </w:pPr>
      <w:r>
        <w:t>(</w:t>
      </w:r>
      <w:proofErr w:type="spellStart"/>
      <w:r>
        <w:t>m.b</w:t>
      </w:r>
      <w:proofErr w:type="spellEnd"/>
      <w:r>
        <w:t>.)</w:t>
      </w:r>
    </w:p>
    <w:p w14:paraId="5B61E237" w14:textId="77777777" w:rsidR="00B82D56" w:rsidRDefault="00B82D56" w:rsidP="00171219">
      <w:pPr>
        <w:jc w:val="both"/>
      </w:pPr>
    </w:p>
    <w:p w14:paraId="66D18520" w14:textId="3D51B13B" w:rsidR="00171219" w:rsidRDefault="00171219" w:rsidP="00171219">
      <w:pPr>
        <w:jc w:val="both"/>
      </w:pPr>
      <w:r>
        <w:t xml:space="preserve">Trento, </w:t>
      </w:r>
      <w:r w:rsidR="008D6450">
        <w:t>15 ottobre</w:t>
      </w:r>
      <w:r>
        <w:t xml:space="preserve"> 2020</w:t>
      </w:r>
    </w:p>
    <w:p w14:paraId="5FBD6F41" w14:textId="77777777" w:rsidR="00171219" w:rsidRPr="00171219" w:rsidRDefault="00171219" w:rsidP="00171219">
      <w:pPr>
        <w:jc w:val="both"/>
      </w:pPr>
    </w:p>
    <w:sectPr w:rsidR="00171219" w:rsidRPr="00171219" w:rsidSect="00B82D56">
      <w:headerReference w:type="default" r:id="rId10"/>
      <w:footerReference w:type="default" r:id="rId11"/>
      <w:pgSz w:w="11900" w:h="16840"/>
      <w:pgMar w:top="2410" w:right="1134" w:bottom="2269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01467E" w14:textId="77777777" w:rsidR="00A141FC" w:rsidRDefault="00A141FC" w:rsidP="009C72FF">
      <w:r>
        <w:separator/>
      </w:r>
    </w:p>
  </w:endnote>
  <w:endnote w:type="continuationSeparator" w:id="0">
    <w:p w14:paraId="5E0CB2D8" w14:textId="77777777" w:rsidR="00A141FC" w:rsidRDefault="00A141FC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altName w:val="Calibri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77777777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 wp14:anchorId="33A7192A" wp14:editId="2C7D1CF4">
                <wp:extent cx="163195" cy="135890"/>
                <wp:effectExtent l="0" t="0" r="0" b="0"/>
                <wp:docPr id="27" name="Immagine 27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28" name="Immagin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EBE703" w14:textId="77777777" w:rsidR="00A141FC" w:rsidRDefault="00A141FC" w:rsidP="009C72FF">
      <w:r>
        <w:separator/>
      </w:r>
    </w:p>
  </w:footnote>
  <w:footnote w:type="continuationSeparator" w:id="0">
    <w:p w14:paraId="413E7510" w14:textId="77777777" w:rsidR="00A141FC" w:rsidRDefault="00A141FC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26" name="Immagine 26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61B3C"/>
    <w:rsid w:val="000708AA"/>
    <w:rsid w:val="00092B77"/>
    <w:rsid w:val="000970D5"/>
    <w:rsid w:val="000A692D"/>
    <w:rsid w:val="000A74CA"/>
    <w:rsid w:val="000B179A"/>
    <w:rsid w:val="000C4F2A"/>
    <w:rsid w:val="000D27B1"/>
    <w:rsid w:val="000D59D2"/>
    <w:rsid w:val="000D62FB"/>
    <w:rsid w:val="000F2041"/>
    <w:rsid w:val="000F5223"/>
    <w:rsid w:val="000F5B39"/>
    <w:rsid w:val="000F631A"/>
    <w:rsid w:val="001123DA"/>
    <w:rsid w:val="001205F9"/>
    <w:rsid w:val="00144F7C"/>
    <w:rsid w:val="00155FD3"/>
    <w:rsid w:val="00156C04"/>
    <w:rsid w:val="001669D7"/>
    <w:rsid w:val="00171219"/>
    <w:rsid w:val="00185948"/>
    <w:rsid w:val="001908DC"/>
    <w:rsid w:val="001A5F8A"/>
    <w:rsid w:val="001B7EC4"/>
    <w:rsid w:val="001C253C"/>
    <w:rsid w:val="001C5D85"/>
    <w:rsid w:val="001C6CA0"/>
    <w:rsid w:val="001C7BE6"/>
    <w:rsid w:val="001E20F6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7590E"/>
    <w:rsid w:val="00287487"/>
    <w:rsid w:val="002903B8"/>
    <w:rsid w:val="002933F5"/>
    <w:rsid w:val="002A63BC"/>
    <w:rsid w:val="002B2DF2"/>
    <w:rsid w:val="002D09B0"/>
    <w:rsid w:val="003014AC"/>
    <w:rsid w:val="003018AC"/>
    <w:rsid w:val="00320280"/>
    <w:rsid w:val="003366B6"/>
    <w:rsid w:val="00342BBD"/>
    <w:rsid w:val="003476B0"/>
    <w:rsid w:val="003661B4"/>
    <w:rsid w:val="00381AD6"/>
    <w:rsid w:val="00382BB2"/>
    <w:rsid w:val="003856DF"/>
    <w:rsid w:val="003C52A3"/>
    <w:rsid w:val="003C5623"/>
    <w:rsid w:val="003C6629"/>
    <w:rsid w:val="003F3739"/>
    <w:rsid w:val="003F6FC5"/>
    <w:rsid w:val="0041263B"/>
    <w:rsid w:val="00414B4A"/>
    <w:rsid w:val="004348F1"/>
    <w:rsid w:val="0043702B"/>
    <w:rsid w:val="0044497F"/>
    <w:rsid w:val="00446DF7"/>
    <w:rsid w:val="004809A6"/>
    <w:rsid w:val="004A4134"/>
    <w:rsid w:val="004B1401"/>
    <w:rsid w:val="004B3FDD"/>
    <w:rsid w:val="004C3781"/>
    <w:rsid w:val="004E783A"/>
    <w:rsid w:val="004E7FDE"/>
    <w:rsid w:val="004F3E61"/>
    <w:rsid w:val="00506122"/>
    <w:rsid w:val="00534CE9"/>
    <w:rsid w:val="00540F62"/>
    <w:rsid w:val="00566508"/>
    <w:rsid w:val="00576704"/>
    <w:rsid w:val="0057740B"/>
    <w:rsid w:val="00577656"/>
    <w:rsid w:val="00577A8A"/>
    <w:rsid w:val="005848A9"/>
    <w:rsid w:val="005A0D15"/>
    <w:rsid w:val="005A45E9"/>
    <w:rsid w:val="005B455E"/>
    <w:rsid w:val="005B6F5D"/>
    <w:rsid w:val="005D01A2"/>
    <w:rsid w:val="00622E1C"/>
    <w:rsid w:val="006256D8"/>
    <w:rsid w:val="00626AFB"/>
    <w:rsid w:val="006374B2"/>
    <w:rsid w:val="00641A0C"/>
    <w:rsid w:val="00645103"/>
    <w:rsid w:val="006469B6"/>
    <w:rsid w:val="00663B3C"/>
    <w:rsid w:val="00686F38"/>
    <w:rsid w:val="00695487"/>
    <w:rsid w:val="006A789F"/>
    <w:rsid w:val="006B3D66"/>
    <w:rsid w:val="006F721C"/>
    <w:rsid w:val="00717251"/>
    <w:rsid w:val="00724E05"/>
    <w:rsid w:val="007312A0"/>
    <w:rsid w:val="00743568"/>
    <w:rsid w:val="0074772B"/>
    <w:rsid w:val="0075635D"/>
    <w:rsid w:val="007701DF"/>
    <w:rsid w:val="0077380C"/>
    <w:rsid w:val="00780633"/>
    <w:rsid w:val="00797087"/>
    <w:rsid w:val="007B0451"/>
    <w:rsid w:val="007B67F0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A2827"/>
    <w:rsid w:val="008B4E3D"/>
    <w:rsid w:val="008D2706"/>
    <w:rsid w:val="008D36FB"/>
    <w:rsid w:val="008D6265"/>
    <w:rsid w:val="008D6450"/>
    <w:rsid w:val="008F1650"/>
    <w:rsid w:val="008F373C"/>
    <w:rsid w:val="00926AA9"/>
    <w:rsid w:val="00930C28"/>
    <w:rsid w:val="00943B4A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72FF"/>
    <w:rsid w:val="009E22AE"/>
    <w:rsid w:val="009F20BF"/>
    <w:rsid w:val="009F4BC7"/>
    <w:rsid w:val="00A012B7"/>
    <w:rsid w:val="00A10A23"/>
    <w:rsid w:val="00A1234D"/>
    <w:rsid w:val="00A141FC"/>
    <w:rsid w:val="00A16396"/>
    <w:rsid w:val="00A23E3A"/>
    <w:rsid w:val="00A27923"/>
    <w:rsid w:val="00A74FF4"/>
    <w:rsid w:val="00A817CB"/>
    <w:rsid w:val="00A928AD"/>
    <w:rsid w:val="00AA6983"/>
    <w:rsid w:val="00AB264A"/>
    <w:rsid w:val="00AB2CF9"/>
    <w:rsid w:val="00AB51FE"/>
    <w:rsid w:val="00AD384A"/>
    <w:rsid w:val="00AE1429"/>
    <w:rsid w:val="00AF41CE"/>
    <w:rsid w:val="00AF63F4"/>
    <w:rsid w:val="00B06C89"/>
    <w:rsid w:val="00B10525"/>
    <w:rsid w:val="00B43249"/>
    <w:rsid w:val="00B61314"/>
    <w:rsid w:val="00B82D56"/>
    <w:rsid w:val="00B95685"/>
    <w:rsid w:val="00B96D16"/>
    <w:rsid w:val="00BB0BF2"/>
    <w:rsid w:val="00BB19C5"/>
    <w:rsid w:val="00BB26B6"/>
    <w:rsid w:val="00BB3E2C"/>
    <w:rsid w:val="00BC6855"/>
    <w:rsid w:val="00BC77FB"/>
    <w:rsid w:val="00BD4144"/>
    <w:rsid w:val="00C02761"/>
    <w:rsid w:val="00C21374"/>
    <w:rsid w:val="00C40386"/>
    <w:rsid w:val="00C655C5"/>
    <w:rsid w:val="00C87C95"/>
    <w:rsid w:val="00C96291"/>
    <w:rsid w:val="00CB56F5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25084"/>
    <w:rsid w:val="00D3146E"/>
    <w:rsid w:val="00D3353A"/>
    <w:rsid w:val="00D35905"/>
    <w:rsid w:val="00D447FE"/>
    <w:rsid w:val="00D46902"/>
    <w:rsid w:val="00D6595A"/>
    <w:rsid w:val="00D72EB1"/>
    <w:rsid w:val="00D73EC1"/>
    <w:rsid w:val="00D8076A"/>
    <w:rsid w:val="00D82B37"/>
    <w:rsid w:val="00D84A8B"/>
    <w:rsid w:val="00D914DC"/>
    <w:rsid w:val="00DA7633"/>
    <w:rsid w:val="00DB549B"/>
    <w:rsid w:val="00DC16F1"/>
    <w:rsid w:val="00DC77A8"/>
    <w:rsid w:val="00DD4177"/>
    <w:rsid w:val="00DD7962"/>
    <w:rsid w:val="00DE2B7D"/>
    <w:rsid w:val="00E051C6"/>
    <w:rsid w:val="00E118A1"/>
    <w:rsid w:val="00E1624C"/>
    <w:rsid w:val="00E317C9"/>
    <w:rsid w:val="00E37065"/>
    <w:rsid w:val="00E3745E"/>
    <w:rsid w:val="00E401FB"/>
    <w:rsid w:val="00E44A3F"/>
    <w:rsid w:val="00E51299"/>
    <w:rsid w:val="00E704F8"/>
    <w:rsid w:val="00E90796"/>
    <w:rsid w:val="00E90D39"/>
    <w:rsid w:val="00E90F86"/>
    <w:rsid w:val="00E97652"/>
    <w:rsid w:val="00EB049B"/>
    <w:rsid w:val="00EC6057"/>
    <w:rsid w:val="00ED3666"/>
    <w:rsid w:val="00EE50D2"/>
    <w:rsid w:val="00F07433"/>
    <w:rsid w:val="00F16462"/>
    <w:rsid w:val="00F2020D"/>
    <w:rsid w:val="00F207FB"/>
    <w:rsid w:val="00F2597E"/>
    <w:rsid w:val="00F379B5"/>
    <w:rsid w:val="00F4212D"/>
    <w:rsid w:val="00F459C5"/>
    <w:rsid w:val="00F53ABB"/>
    <w:rsid w:val="00F66A83"/>
    <w:rsid w:val="00F7101A"/>
    <w:rsid w:val="00F82CD8"/>
    <w:rsid w:val="00F86B94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tgincontri.it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atappeal.io/it/tutti-dati-italia-2020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744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11</cp:revision>
  <cp:lastPrinted>2018-03-22T13:16:00Z</cp:lastPrinted>
  <dcterms:created xsi:type="dcterms:W3CDTF">2020-10-15T16:04:00Z</dcterms:created>
  <dcterms:modified xsi:type="dcterms:W3CDTF">2020-10-15T16:54:00Z</dcterms:modified>
</cp:coreProperties>
</file>