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589B0" w14:textId="630F6A31" w:rsidR="006D2277" w:rsidRPr="00F55B5E" w:rsidRDefault="00F75C1E" w:rsidP="00016CEE">
      <w:pPr>
        <w:pStyle w:val="Nessunaspaziatura"/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28"/>
          <w:szCs w:val="28"/>
        </w:rPr>
        <w:t>Turismo: situazione complicata</w:t>
      </w:r>
      <w:r w:rsidR="00592E2B" w:rsidRPr="00F55B5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4734A48" w14:textId="7CD1435C" w:rsidR="006D2277" w:rsidRPr="00FF1A08" w:rsidRDefault="00F75C1E" w:rsidP="00016CEE">
      <w:pPr>
        <w:pStyle w:val="Nessunaspaziatura"/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IL TRENTINO COMUNICA IL TEMPO DELL’ATTESA</w:t>
      </w:r>
    </w:p>
    <w:p w14:paraId="5462AEBC" w14:textId="77777777" w:rsidR="00FF1A08" w:rsidRDefault="00FF1A08" w:rsidP="006438B8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49C36E8" w14:textId="0D98026A" w:rsidR="008C2FDE" w:rsidRDefault="009B412D" w:rsidP="00FB772A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Il m</w:t>
      </w:r>
      <w:r w:rsidR="006E2F28">
        <w:rPr>
          <w:rFonts w:ascii="Arial" w:hAnsi="Arial" w:cs="Arial"/>
          <w:b/>
          <w:bCs/>
          <w:sz w:val="24"/>
          <w:szCs w:val="24"/>
        </w:rPr>
        <w:t>essaggio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="006E2F28">
        <w:rPr>
          <w:rFonts w:ascii="Arial" w:hAnsi="Arial" w:cs="Arial"/>
          <w:b/>
          <w:bCs/>
          <w:sz w:val="24"/>
          <w:szCs w:val="24"/>
        </w:rPr>
        <w:t xml:space="preserve"> coerente con il </w:t>
      </w:r>
      <w:r>
        <w:rPr>
          <w:rFonts w:ascii="Arial" w:hAnsi="Arial" w:cs="Arial"/>
          <w:b/>
          <w:bCs/>
          <w:sz w:val="24"/>
          <w:szCs w:val="24"/>
        </w:rPr>
        <w:t>contesto attuale</w:t>
      </w:r>
      <w:r w:rsidR="00F55B5E">
        <w:rPr>
          <w:rFonts w:ascii="Arial" w:hAnsi="Arial" w:cs="Arial"/>
          <w:b/>
          <w:bCs/>
          <w:sz w:val="24"/>
          <w:szCs w:val="24"/>
        </w:rPr>
        <w:t xml:space="preserve">, sarà veicolato </w:t>
      </w:r>
      <w:r w:rsidR="00B3359F">
        <w:rPr>
          <w:rFonts w:ascii="Arial" w:hAnsi="Arial" w:cs="Arial"/>
          <w:b/>
          <w:bCs/>
          <w:sz w:val="24"/>
          <w:szCs w:val="24"/>
        </w:rPr>
        <w:t xml:space="preserve">da domani </w:t>
      </w:r>
      <w:r w:rsidR="00F75C1E">
        <w:rPr>
          <w:rFonts w:ascii="Arial" w:hAnsi="Arial" w:cs="Arial"/>
          <w:b/>
          <w:bCs/>
          <w:sz w:val="24"/>
          <w:szCs w:val="24"/>
        </w:rPr>
        <w:t>su carta stampata e reti televisive nazionali, oltre ai canali digitali</w:t>
      </w:r>
      <w:r w:rsidR="00F55B5E">
        <w:rPr>
          <w:rFonts w:ascii="Arial" w:hAnsi="Arial" w:cs="Arial"/>
          <w:b/>
          <w:bCs/>
          <w:sz w:val="24"/>
          <w:szCs w:val="24"/>
        </w:rPr>
        <w:t>.</w:t>
      </w:r>
      <w:r w:rsidR="00FB772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65EA32E" w14:textId="77777777" w:rsidR="00FB772A" w:rsidRDefault="00FB772A" w:rsidP="00C131EA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0A679653" w14:textId="05FC7D38" w:rsidR="00F55B5E" w:rsidRDefault="00FB772A" w:rsidP="00F55B5E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è tenuto </w:t>
      </w:r>
      <w:r w:rsidR="00F75C1E">
        <w:rPr>
          <w:rFonts w:ascii="Arial" w:hAnsi="Arial" w:cs="Arial"/>
          <w:sz w:val="24"/>
          <w:szCs w:val="24"/>
        </w:rPr>
        <w:t>ieri</w:t>
      </w:r>
      <w:r>
        <w:rPr>
          <w:rFonts w:ascii="Arial" w:hAnsi="Arial" w:cs="Arial"/>
          <w:sz w:val="24"/>
          <w:szCs w:val="24"/>
        </w:rPr>
        <w:t xml:space="preserve"> un nuovo incontro della task force del settore turismo, convocato </w:t>
      </w:r>
      <w:r w:rsidR="00F75C1E">
        <w:rPr>
          <w:rFonts w:ascii="Arial" w:hAnsi="Arial" w:cs="Arial"/>
          <w:sz w:val="24"/>
          <w:szCs w:val="24"/>
        </w:rPr>
        <w:t xml:space="preserve">dall’assessore Roberto Failoni, </w:t>
      </w:r>
      <w:r>
        <w:rPr>
          <w:rFonts w:ascii="Arial" w:hAnsi="Arial" w:cs="Arial"/>
          <w:sz w:val="24"/>
          <w:szCs w:val="24"/>
        </w:rPr>
        <w:t xml:space="preserve">per un aggiornamento </w:t>
      </w:r>
      <w:r w:rsidR="00ED3BDA">
        <w:rPr>
          <w:rFonts w:ascii="Arial" w:hAnsi="Arial" w:cs="Arial"/>
          <w:sz w:val="24"/>
          <w:szCs w:val="24"/>
        </w:rPr>
        <w:t>a seguito del</w:t>
      </w:r>
      <w:r>
        <w:rPr>
          <w:rFonts w:ascii="Arial" w:hAnsi="Arial" w:cs="Arial"/>
          <w:sz w:val="24"/>
          <w:szCs w:val="24"/>
        </w:rPr>
        <w:t xml:space="preserve"> confronto stato</w:t>
      </w:r>
      <w:r w:rsidR="00096EA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regioni sull’avvio della stagione invernale</w:t>
      </w:r>
      <w:r w:rsidR="00096EA1">
        <w:rPr>
          <w:rFonts w:ascii="Arial" w:hAnsi="Arial" w:cs="Arial"/>
          <w:sz w:val="24"/>
          <w:szCs w:val="24"/>
        </w:rPr>
        <w:t>. Durante l’incontro è stato affrontato anche il tema della campagna di comunicazione che, i</w:t>
      </w:r>
      <w:r w:rsidR="00F14206">
        <w:rPr>
          <w:rFonts w:ascii="Arial" w:hAnsi="Arial" w:cs="Arial"/>
          <w:sz w:val="24"/>
          <w:szCs w:val="24"/>
        </w:rPr>
        <w:t>n queste settimane di grande incertezz</w:t>
      </w:r>
      <w:r w:rsidR="00096EA1">
        <w:rPr>
          <w:rFonts w:ascii="Arial" w:hAnsi="Arial" w:cs="Arial"/>
          <w:sz w:val="24"/>
          <w:szCs w:val="24"/>
        </w:rPr>
        <w:t xml:space="preserve">a, </w:t>
      </w:r>
      <w:r w:rsidR="00F14206">
        <w:rPr>
          <w:rFonts w:ascii="Arial" w:hAnsi="Arial" w:cs="Arial"/>
          <w:sz w:val="24"/>
          <w:szCs w:val="24"/>
        </w:rPr>
        <w:t xml:space="preserve">ha richiesto particolare attenzione nell’individuare tempistiche e messaggi coerenti con la complessità </w:t>
      </w:r>
      <w:r w:rsidR="00F75C1E">
        <w:rPr>
          <w:rFonts w:ascii="Arial" w:hAnsi="Arial" w:cs="Arial"/>
          <w:sz w:val="24"/>
          <w:szCs w:val="24"/>
        </w:rPr>
        <w:t>della situazione</w:t>
      </w:r>
      <w:r w:rsidR="00F14206">
        <w:rPr>
          <w:rFonts w:ascii="Arial" w:hAnsi="Arial" w:cs="Arial"/>
          <w:sz w:val="24"/>
          <w:szCs w:val="24"/>
        </w:rPr>
        <w:t xml:space="preserve">. In origine le campagne </w:t>
      </w:r>
      <w:r w:rsidR="00F75C1E">
        <w:rPr>
          <w:rFonts w:ascii="Arial" w:hAnsi="Arial" w:cs="Arial"/>
          <w:sz w:val="24"/>
          <w:szCs w:val="24"/>
        </w:rPr>
        <w:t>e</w:t>
      </w:r>
      <w:r w:rsidR="00F14206">
        <w:rPr>
          <w:rFonts w:ascii="Arial" w:hAnsi="Arial" w:cs="Arial"/>
          <w:sz w:val="24"/>
          <w:szCs w:val="24"/>
        </w:rPr>
        <w:t>rano state pianificate per gli inizi di ottobre</w:t>
      </w:r>
      <w:r w:rsidR="00F55B5E">
        <w:rPr>
          <w:rFonts w:ascii="Arial" w:hAnsi="Arial" w:cs="Arial"/>
          <w:sz w:val="24"/>
          <w:szCs w:val="24"/>
        </w:rPr>
        <w:t>,</w:t>
      </w:r>
      <w:r w:rsidR="00F14206">
        <w:rPr>
          <w:rFonts w:ascii="Arial" w:hAnsi="Arial" w:cs="Arial"/>
          <w:sz w:val="24"/>
          <w:szCs w:val="24"/>
        </w:rPr>
        <w:t xml:space="preserve"> sui mercati internazionali</w:t>
      </w:r>
      <w:r w:rsidR="00F55B5E">
        <w:rPr>
          <w:rFonts w:ascii="Arial" w:hAnsi="Arial" w:cs="Arial"/>
          <w:sz w:val="24"/>
          <w:szCs w:val="24"/>
        </w:rPr>
        <w:t>,</w:t>
      </w:r>
      <w:r w:rsidR="00F14206">
        <w:rPr>
          <w:rFonts w:ascii="Arial" w:hAnsi="Arial" w:cs="Arial"/>
          <w:sz w:val="24"/>
          <w:szCs w:val="24"/>
        </w:rPr>
        <w:t xml:space="preserve"> e gli inizi di novembre</w:t>
      </w:r>
      <w:r w:rsidR="00F55B5E">
        <w:rPr>
          <w:rFonts w:ascii="Arial" w:hAnsi="Arial" w:cs="Arial"/>
          <w:sz w:val="24"/>
          <w:szCs w:val="24"/>
        </w:rPr>
        <w:t>,</w:t>
      </w:r>
      <w:r w:rsidR="00F14206">
        <w:rPr>
          <w:rFonts w:ascii="Arial" w:hAnsi="Arial" w:cs="Arial"/>
          <w:sz w:val="24"/>
          <w:szCs w:val="24"/>
        </w:rPr>
        <w:t xml:space="preserve"> per il mercato interno</w:t>
      </w:r>
      <w:r w:rsidR="00F55B5E">
        <w:rPr>
          <w:rFonts w:ascii="Arial" w:hAnsi="Arial" w:cs="Arial"/>
          <w:sz w:val="24"/>
          <w:szCs w:val="24"/>
        </w:rPr>
        <w:t xml:space="preserve">. </w:t>
      </w:r>
      <w:r w:rsidR="00ED3BDA">
        <w:rPr>
          <w:rFonts w:ascii="Arial" w:hAnsi="Arial" w:cs="Arial"/>
          <w:sz w:val="24"/>
          <w:szCs w:val="24"/>
        </w:rPr>
        <w:t>L’</w:t>
      </w:r>
      <w:r w:rsidR="00F14206">
        <w:rPr>
          <w:rFonts w:ascii="Arial" w:hAnsi="Arial" w:cs="Arial"/>
          <w:sz w:val="24"/>
          <w:szCs w:val="24"/>
        </w:rPr>
        <w:t>evoluzione</w:t>
      </w:r>
      <w:r w:rsidR="00F55B5E" w:rsidRPr="00F55B5E">
        <w:rPr>
          <w:rFonts w:ascii="Arial" w:hAnsi="Arial" w:cs="Arial"/>
          <w:sz w:val="24"/>
          <w:szCs w:val="24"/>
        </w:rPr>
        <w:t xml:space="preserve"> </w:t>
      </w:r>
      <w:r w:rsidR="00F55B5E">
        <w:rPr>
          <w:rFonts w:ascii="Arial" w:hAnsi="Arial" w:cs="Arial"/>
          <w:sz w:val="24"/>
          <w:szCs w:val="24"/>
        </w:rPr>
        <w:t>della pandemia</w:t>
      </w:r>
      <w:r w:rsidR="00F14206">
        <w:rPr>
          <w:rFonts w:ascii="Arial" w:hAnsi="Arial" w:cs="Arial"/>
          <w:sz w:val="24"/>
          <w:szCs w:val="24"/>
        </w:rPr>
        <w:t xml:space="preserve">, a </w:t>
      </w:r>
      <w:r w:rsidR="00F14206" w:rsidRPr="00566391">
        <w:rPr>
          <w:rFonts w:ascii="Arial" w:hAnsi="Arial" w:cs="Arial"/>
          <w:sz w:val="24"/>
          <w:szCs w:val="24"/>
        </w:rPr>
        <w:t>inizi</w:t>
      </w:r>
      <w:r w:rsidR="00473A0A" w:rsidRPr="00566391">
        <w:rPr>
          <w:rFonts w:ascii="Arial" w:hAnsi="Arial" w:cs="Arial"/>
          <w:sz w:val="24"/>
          <w:szCs w:val="24"/>
        </w:rPr>
        <w:t>o</w:t>
      </w:r>
      <w:r w:rsidR="00F14206">
        <w:rPr>
          <w:rFonts w:ascii="Arial" w:hAnsi="Arial" w:cs="Arial"/>
          <w:sz w:val="24"/>
          <w:szCs w:val="24"/>
        </w:rPr>
        <w:t xml:space="preserve"> autunno, ha suggerito di posticiparne l’avvio e modificarne i contenuti.</w:t>
      </w:r>
    </w:p>
    <w:p w14:paraId="4A6CB43E" w14:textId="4454ED69" w:rsidR="00F55B5E" w:rsidRDefault="00F55B5E" w:rsidP="00F55B5E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F75C1E">
        <w:rPr>
          <w:rFonts w:ascii="Arial" w:hAnsi="Arial" w:cs="Arial"/>
          <w:sz w:val="24"/>
          <w:szCs w:val="24"/>
        </w:rPr>
        <w:t xml:space="preserve">“Insieme ai colleghi delle regioni del Nord abbiamo lavorato senza sosta per cercare una soluzione che potesse permettere l’avvio, seppur con regole e protocolli molto rigidi, della stagione invernale </w:t>
      </w:r>
      <w:r w:rsidR="00324A4E">
        <w:rPr>
          <w:rFonts w:ascii="Arial" w:hAnsi="Arial" w:cs="Arial"/>
          <w:sz w:val="24"/>
          <w:szCs w:val="24"/>
        </w:rPr>
        <w:t>-</w:t>
      </w:r>
      <w:r w:rsidRPr="00F75C1E">
        <w:rPr>
          <w:rFonts w:ascii="Arial" w:hAnsi="Arial" w:cs="Arial"/>
          <w:sz w:val="24"/>
          <w:szCs w:val="24"/>
        </w:rPr>
        <w:t xml:space="preserve"> evidenzia l’assessore al Turismo, Roberto Failoni </w:t>
      </w:r>
      <w:r w:rsidR="00324A4E">
        <w:rPr>
          <w:rFonts w:ascii="Arial" w:hAnsi="Arial" w:cs="Arial"/>
          <w:sz w:val="24"/>
          <w:szCs w:val="24"/>
        </w:rPr>
        <w:t>-</w:t>
      </w:r>
      <w:r w:rsidRPr="00F75C1E">
        <w:rPr>
          <w:rFonts w:ascii="Arial" w:hAnsi="Arial" w:cs="Arial"/>
          <w:sz w:val="24"/>
          <w:szCs w:val="24"/>
        </w:rPr>
        <w:t xml:space="preserve"> ma ad oggi non abbiamo risposte precise. Siamo davvero molto vicini a tutti gli operatori che rappresentano il complesso sistema del turismo invernale</w:t>
      </w:r>
      <w:r w:rsidR="00F75C1E" w:rsidRPr="00F75C1E">
        <w:rPr>
          <w:rFonts w:ascii="Arial" w:hAnsi="Arial" w:cs="Arial"/>
          <w:sz w:val="24"/>
          <w:szCs w:val="24"/>
        </w:rPr>
        <w:t xml:space="preserve"> e</w:t>
      </w:r>
      <w:r w:rsidRPr="00F75C1E">
        <w:rPr>
          <w:rFonts w:ascii="Arial" w:hAnsi="Arial" w:cs="Arial"/>
          <w:sz w:val="24"/>
          <w:szCs w:val="24"/>
        </w:rPr>
        <w:t xml:space="preserve"> che in questo momento non sanno ancora se e come potranno</w:t>
      </w:r>
      <w:r w:rsidR="009B412D" w:rsidRPr="00F75C1E">
        <w:rPr>
          <w:rFonts w:ascii="Arial" w:hAnsi="Arial" w:cs="Arial"/>
          <w:sz w:val="24"/>
          <w:szCs w:val="24"/>
        </w:rPr>
        <w:t xml:space="preserve"> aprire le loro attività</w:t>
      </w:r>
      <w:r w:rsidR="00473A0A" w:rsidRPr="00566391">
        <w:rPr>
          <w:rFonts w:ascii="Arial" w:hAnsi="Arial" w:cs="Arial"/>
          <w:sz w:val="24"/>
          <w:szCs w:val="24"/>
        </w:rPr>
        <w:t>”</w:t>
      </w:r>
      <w:r w:rsidR="00F75C1E" w:rsidRPr="00566391">
        <w:rPr>
          <w:rFonts w:ascii="Arial" w:hAnsi="Arial" w:cs="Arial"/>
          <w:sz w:val="24"/>
          <w:szCs w:val="24"/>
        </w:rPr>
        <w:t>.</w:t>
      </w:r>
    </w:p>
    <w:p w14:paraId="559C29C3" w14:textId="6DEE0DAF" w:rsidR="00550C83" w:rsidRPr="009B412D" w:rsidRDefault="009B412D" w:rsidP="009B412D">
      <w:pPr>
        <w:jc w:val="both"/>
        <w:rPr>
          <w:rFonts w:cs="Arial"/>
        </w:rPr>
      </w:pPr>
      <w:r>
        <w:rPr>
          <w:rFonts w:cs="Arial"/>
          <w:szCs w:val="24"/>
        </w:rPr>
        <w:t xml:space="preserve">Alla luce di </w:t>
      </w:r>
      <w:r w:rsidR="00ED3BDA">
        <w:rPr>
          <w:rFonts w:cs="Arial"/>
          <w:szCs w:val="24"/>
        </w:rPr>
        <w:t>questo</w:t>
      </w:r>
      <w:r>
        <w:rPr>
          <w:rFonts w:cs="Arial"/>
          <w:szCs w:val="24"/>
        </w:rPr>
        <w:t xml:space="preserve"> contesto l</w:t>
      </w:r>
      <w:r w:rsidR="00096EA1">
        <w:rPr>
          <w:rFonts w:cs="Arial"/>
          <w:szCs w:val="24"/>
        </w:rPr>
        <w:t>a task force</w:t>
      </w:r>
      <w:r w:rsidR="00DA1885">
        <w:rPr>
          <w:rFonts w:cs="Arial"/>
          <w:szCs w:val="24"/>
        </w:rPr>
        <w:t xml:space="preserve">, </w:t>
      </w:r>
      <w:r w:rsidR="00F75C1E">
        <w:rPr>
          <w:rFonts w:cs="Arial"/>
          <w:szCs w:val="24"/>
        </w:rPr>
        <w:t>composta da</w:t>
      </w:r>
      <w:r w:rsidR="00DA1885">
        <w:rPr>
          <w:rFonts w:cs="Arial"/>
          <w:szCs w:val="24"/>
        </w:rPr>
        <w:t xml:space="preserve"> rappresentati de</w:t>
      </w:r>
      <w:r>
        <w:rPr>
          <w:rFonts w:cs="Arial"/>
          <w:szCs w:val="24"/>
        </w:rPr>
        <w:t>lle società impianti</w:t>
      </w:r>
      <w:r w:rsidR="00DA1885">
        <w:rPr>
          <w:rFonts w:cs="Arial"/>
          <w:szCs w:val="24"/>
        </w:rPr>
        <w:t>, delle APT, delle associazioni di categori</w:t>
      </w:r>
      <w:r w:rsidR="00F75C1E">
        <w:rPr>
          <w:rFonts w:cs="Arial"/>
          <w:szCs w:val="24"/>
        </w:rPr>
        <w:t>a</w:t>
      </w:r>
      <w:r w:rsidR="00DA1885">
        <w:rPr>
          <w:rFonts w:cs="Arial"/>
          <w:szCs w:val="24"/>
        </w:rPr>
        <w:t>,</w:t>
      </w:r>
      <w:r w:rsidR="00096EA1">
        <w:rPr>
          <w:rFonts w:cs="Arial"/>
          <w:szCs w:val="24"/>
        </w:rPr>
        <w:t xml:space="preserve"> ha quindi </w:t>
      </w:r>
      <w:r w:rsidR="00F75C1E">
        <w:rPr>
          <w:rFonts w:cs="Arial"/>
          <w:szCs w:val="24"/>
        </w:rPr>
        <w:t>deciso</w:t>
      </w:r>
      <w:r w:rsidR="00096EA1">
        <w:rPr>
          <w:rFonts w:cs="Arial"/>
          <w:szCs w:val="24"/>
        </w:rPr>
        <w:t xml:space="preserve"> di dare avvio a</w:t>
      </w:r>
      <w:r w:rsidR="00F14206">
        <w:rPr>
          <w:rFonts w:cs="Arial"/>
          <w:szCs w:val="24"/>
        </w:rPr>
        <w:t xml:space="preserve"> una prima fase </w:t>
      </w:r>
      <w:r w:rsidR="00550C83">
        <w:rPr>
          <w:rFonts w:cs="Arial"/>
          <w:szCs w:val="24"/>
        </w:rPr>
        <w:t>di campagna</w:t>
      </w:r>
      <w:r>
        <w:rPr>
          <w:rFonts w:cs="Arial"/>
          <w:szCs w:val="24"/>
        </w:rPr>
        <w:t>, su carta stampata, Tv e canali digital</w:t>
      </w:r>
      <w:r w:rsidR="00F75C1E">
        <w:rPr>
          <w:rFonts w:cs="Arial"/>
          <w:szCs w:val="24"/>
        </w:rPr>
        <w:t>i</w:t>
      </w:r>
      <w:r w:rsidR="00550C83">
        <w:rPr>
          <w:rFonts w:cs="Arial"/>
          <w:szCs w:val="24"/>
        </w:rPr>
        <w:t xml:space="preserve"> </w:t>
      </w:r>
      <w:r w:rsidR="00C57EB3">
        <w:rPr>
          <w:rFonts w:cs="Arial"/>
          <w:szCs w:val="24"/>
        </w:rPr>
        <w:t>con l’obiettivo di comunicare</w:t>
      </w:r>
      <w:r w:rsidR="00F14206" w:rsidRPr="00F14206">
        <w:rPr>
          <w:rFonts w:cs="Arial"/>
          <w:szCs w:val="24"/>
        </w:rPr>
        <w:t xml:space="preserve"> il fascino dell’ambiente Trentino senza espliciti riferimenti alla vacanza</w:t>
      </w:r>
      <w:r>
        <w:rPr>
          <w:rFonts w:cs="Arial"/>
          <w:szCs w:val="24"/>
        </w:rPr>
        <w:t>. I</w:t>
      </w:r>
      <w:r w:rsidR="00F14206" w:rsidRPr="00F14206">
        <w:rPr>
          <w:rFonts w:cs="Arial"/>
          <w:szCs w:val="24"/>
        </w:rPr>
        <w:t>l messaggio “</w:t>
      </w:r>
      <w:r w:rsidR="00F14206" w:rsidRPr="00AF66D1">
        <w:rPr>
          <w:rFonts w:cs="Arial"/>
          <w:i/>
          <w:iCs/>
          <w:szCs w:val="24"/>
        </w:rPr>
        <w:t>Aspettiamo, ti aspettiamo</w:t>
      </w:r>
      <w:r w:rsidR="00F14206" w:rsidRPr="00F14206">
        <w:rPr>
          <w:rFonts w:cs="Arial"/>
          <w:szCs w:val="24"/>
        </w:rPr>
        <w:t>” fa leva sul valore della resilien</w:t>
      </w:r>
      <w:r w:rsidR="00F55B5E">
        <w:rPr>
          <w:rFonts w:cs="Arial"/>
          <w:szCs w:val="24"/>
        </w:rPr>
        <w:t>z</w:t>
      </w:r>
      <w:r w:rsidR="00F14206" w:rsidRPr="00F14206">
        <w:rPr>
          <w:rFonts w:cs="Arial"/>
          <w:szCs w:val="24"/>
        </w:rPr>
        <w:t>a</w:t>
      </w:r>
      <w:r w:rsidR="00F55B5E">
        <w:rPr>
          <w:rFonts w:cs="Arial"/>
          <w:szCs w:val="24"/>
        </w:rPr>
        <w:t>,</w:t>
      </w:r>
      <w:r w:rsidR="00F14206" w:rsidRPr="00F14206">
        <w:rPr>
          <w:rFonts w:cs="Arial"/>
          <w:szCs w:val="24"/>
        </w:rPr>
        <w:t xml:space="preserve"> come strumento per superare i momenti di difficoltà, evidenziando nel contempo come il Trentino si stia preparando ad accogliere, appena sarà possibile, i suoi ospiti in sicurezza</w:t>
      </w:r>
      <w:r w:rsidR="00550C83">
        <w:rPr>
          <w:rFonts w:cs="Arial"/>
          <w:szCs w:val="24"/>
        </w:rPr>
        <w:t xml:space="preserve">. Sono dunque previste </w:t>
      </w:r>
      <w:r w:rsidR="00F14206" w:rsidRPr="00F14206">
        <w:rPr>
          <w:rFonts w:cs="Arial"/>
          <w:szCs w:val="24"/>
        </w:rPr>
        <w:t xml:space="preserve">uscite </w:t>
      </w:r>
      <w:r w:rsidR="00550C83">
        <w:rPr>
          <w:rFonts w:cs="Arial"/>
          <w:szCs w:val="24"/>
        </w:rPr>
        <w:t>a doppia pagina, a partire dal 3 dicembre, sui principali quotidiani e periodici nazionali</w:t>
      </w:r>
      <w:r>
        <w:rPr>
          <w:rFonts w:cs="Arial"/>
          <w:lang w:eastAsia="en-US"/>
        </w:rPr>
        <w:t>, mentre i</w:t>
      </w:r>
      <w:r w:rsidR="00F55B5E">
        <w:rPr>
          <w:rFonts w:cs="Arial"/>
          <w:szCs w:val="24"/>
        </w:rPr>
        <w:t>n</w:t>
      </w:r>
      <w:r w:rsidR="00C57EB3">
        <w:rPr>
          <w:rFonts w:cs="Arial"/>
          <w:szCs w:val="24"/>
        </w:rPr>
        <w:t xml:space="preserve"> TV </w:t>
      </w:r>
      <w:r w:rsidR="00F55B5E">
        <w:rPr>
          <w:rFonts w:cs="Arial"/>
          <w:szCs w:val="24"/>
        </w:rPr>
        <w:t xml:space="preserve">sono </w:t>
      </w:r>
      <w:r>
        <w:rPr>
          <w:rFonts w:cs="Arial"/>
          <w:szCs w:val="24"/>
        </w:rPr>
        <w:t xml:space="preserve">stati pianificati </w:t>
      </w:r>
      <w:r w:rsidR="00C57EB3">
        <w:rPr>
          <w:rFonts w:cs="Arial"/>
          <w:szCs w:val="24"/>
        </w:rPr>
        <w:t>d</w:t>
      </w:r>
      <w:r w:rsidR="00550C83">
        <w:rPr>
          <w:rFonts w:cs="Arial"/>
          <w:szCs w:val="24"/>
        </w:rPr>
        <w:t>al 6 al 12 dicembre</w:t>
      </w:r>
      <w:r w:rsidR="00C57EB3">
        <w:rPr>
          <w:rFonts w:cs="Arial"/>
          <w:szCs w:val="24"/>
        </w:rPr>
        <w:t xml:space="preserve"> </w:t>
      </w:r>
      <w:r w:rsidR="00F75C1E">
        <w:rPr>
          <w:rFonts w:cs="Arial"/>
          <w:szCs w:val="24"/>
        </w:rPr>
        <w:t xml:space="preserve">spot </w:t>
      </w:r>
      <w:r w:rsidR="00F14206">
        <w:rPr>
          <w:rFonts w:cs="Arial"/>
          <w:szCs w:val="24"/>
        </w:rPr>
        <w:t>su</w:t>
      </w:r>
      <w:r w:rsidR="00F75C1E">
        <w:rPr>
          <w:rFonts w:cs="Arial"/>
          <w:szCs w:val="24"/>
        </w:rPr>
        <w:t>lle reti</w:t>
      </w:r>
      <w:r w:rsidR="00F14206">
        <w:rPr>
          <w:rFonts w:cs="Arial"/>
          <w:szCs w:val="24"/>
        </w:rPr>
        <w:t xml:space="preserve"> Rai e</w:t>
      </w:r>
      <w:r w:rsidR="00F75C1E">
        <w:rPr>
          <w:rFonts w:cs="Arial"/>
          <w:szCs w:val="24"/>
        </w:rPr>
        <w:t xml:space="preserve"> su</w:t>
      </w:r>
      <w:r w:rsidR="00F14206">
        <w:rPr>
          <w:rFonts w:cs="Arial"/>
          <w:szCs w:val="24"/>
        </w:rPr>
        <w:t xml:space="preserve"> La7. </w:t>
      </w:r>
    </w:p>
    <w:p w14:paraId="0A64D94B" w14:textId="59F0C08D" w:rsidR="006A43F6" w:rsidRDefault="00F14206" w:rsidP="00C131EA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Inoltre, a</w:t>
      </w:r>
      <w:r w:rsidRPr="00F14206">
        <w:rPr>
          <w:rFonts w:ascii="Arial" w:hAnsi="Arial" w:cs="Arial"/>
          <w:sz w:val="24"/>
          <w:szCs w:val="24"/>
        </w:rPr>
        <w:t>ttraverso i principali canali social Facebook, Instagram, Youtube</w:t>
      </w:r>
      <w:r>
        <w:rPr>
          <w:rFonts w:ascii="Arial" w:hAnsi="Arial" w:cs="Arial"/>
          <w:sz w:val="24"/>
          <w:szCs w:val="24"/>
        </w:rPr>
        <w:t xml:space="preserve">, Google </w:t>
      </w:r>
      <w:r w:rsidRPr="00F14206">
        <w:rPr>
          <w:rFonts w:ascii="Arial" w:hAnsi="Arial" w:cs="Arial"/>
          <w:sz w:val="24"/>
          <w:szCs w:val="24"/>
        </w:rPr>
        <w:t xml:space="preserve">e Programmatic, saranno </w:t>
      </w:r>
      <w:r w:rsidR="006A43F6">
        <w:rPr>
          <w:rFonts w:ascii="Arial" w:hAnsi="Arial" w:cs="Arial"/>
          <w:sz w:val="24"/>
          <w:szCs w:val="24"/>
        </w:rPr>
        <w:t>veicolati</w:t>
      </w:r>
      <w:r w:rsidRPr="00F14206">
        <w:rPr>
          <w:rFonts w:ascii="Arial" w:hAnsi="Arial" w:cs="Arial"/>
          <w:sz w:val="24"/>
          <w:szCs w:val="24"/>
        </w:rPr>
        <w:t xml:space="preserve"> spot video e reel di immagini </w:t>
      </w:r>
      <w:r w:rsidR="006A43F6">
        <w:rPr>
          <w:rFonts w:ascii="Arial" w:hAnsi="Arial" w:cs="Arial"/>
          <w:sz w:val="24"/>
          <w:szCs w:val="24"/>
        </w:rPr>
        <w:t>coerenti con il messaggio delle campagne stampa e tv.</w:t>
      </w:r>
    </w:p>
    <w:p w14:paraId="6671F2A5" w14:textId="5505C73C" w:rsidR="00DE33CB" w:rsidRDefault="00550C83" w:rsidP="00DE33CB">
      <w:pPr>
        <w:jc w:val="both"/>
        <w:rPr>
          <w:rFonts w:cs="Arial"/>
          <w:szCs w:val="24"/>
        </w:rPr>
      </w:pPr>
      <w:bookmarkStart w:id="0" w:name="_Hlk41634438"/>
      <w:r w:rsidRPr="00DE33CB">
        <w:rPr>
          <w:rFonts w:cs="Arial"/>
          <w:szCs w:val="24"/>
        </w:rPr>
        <w:t>“</w:t>
      </w:r>
      <w:bookmarkEnd w:id="0"/>
      <w:r w:rsidR="00DE33CB">
        <w:rPr>
          <w:rFonts w:cs="Arial"/>
          <w:szCs w:val="24"/>
        </w:rPr>
        <w:t>Le decisioni prese questa mattina</w:t>
      </w:r>
      <w:r w:rsidR="00DA1885" w:rsidRPr="00DE33CB">
        <w:rPr>
          <w:rFonts w:cs="Arial"/>
          <w:szCs w:val="24"/>
        </w:rPr>
        <w:t xml:space="preserve"> </w:t>
      </w:r>
      <w:r w:rsidR="00324A4E">
        <w:rPr>
          <w:rFonts w:cs="Arial"/>
          <w:szCs w:val="24"/>
        </w:rPr>
        <w:t>-</w:t>
      </w:r>
      <w:r w:rsidR="005239A3" w:rsidRPr="00DE33CB">
        <w:rPr>
          <w:rFonts w:cs="Arial"/>
          <w:szCs w:val="24"/>
        </w:rPr>
        <w:t xml:space="preserve"> </w:t>
      </w:r>
      <w:r w:rsidR="005239A3" w:rsidRPr="00C57EB3">
        <w:rPr>
          <w:rFonts w:cs="Arial"/>
          <w:szCs w:val="24"/>
        </w:rPr>
        <w:t xml:space="preserve">sottolinea Maurizio Rossini, CEO di Trentino Marketing </w:t>
      </w:r>
      <w:r w:rsidR="00324A4E">
        <w:rPr>
          <w:rFonts w:cs="Arial"/>
          <w:szCs w:val="24"/>
        </w:rPr>
        <w:t>-</w:t>
      </w:r>
      <w:r w:rsidR="005239A3" w:rsidRPr="00C57EB3">
        <w:rPr>
          <w:rFonts w:cs="Arial"/>
          <w:szCs w:val="24"/>
        </w:rPr>
        <w:t xml:space="preserve"> </w:t>
      </w:r>
      <w:r w:rsidRPr="00C57EB3">
        <w:rPr>
          <w:rFonts w:cs="Arial"/>
          <w:szCs w:val="24"/>
        </w:rPr>
        <w:t>rappresenta</w:t>
      </w:r>
      <w:r w:rsidR="009B412D">
        <w:rPr>
          <w:rFonts w:cs="Arial"/>
          <w:szCs w:val="24"/>
        </w:rPr>
        <w:t>no</w:t>
      </w:r>
      <w:r w:rsidR="005239A3" w:rsidRPr="00C57EB3">
        <w:rPr>
          <w:rFonts w:cs="Arial"/>
          <w:szCs w:val="24"/>
        </w:rPr>
        <w:t xml:space="preserve"> la sintesi di un forte raccordo </w:t>
      </w:r>
      <w:r w:rsidR="00DE33CB" w:rsidRPr="00C57EB3">
        <w:rPr>
          <w:rFonts w:cs="Arial"/>
          <w:szCs w:val="24"/>
        </w:rPr>
        <w:t>oltre che con la task force del settore turismo</w:t>
      </w:r>
      <w:r w:rsidR="009B412D">
        <w:rPr>
          <w:rFonts w:cs="Arial"/>
          <w:szCs w:val="24"/>
        </w:rPr>
        <w:t>,</w:t>
      </w:r>
      <w:r w:rsidR="00DE33CB" w:rsidRPr="00C57EB3">
        <w:rPr>
          <w:rFonts w:cs="Arial"/>
          <w:szCs w:val="24"/>
        </w:rPr>
        <w:t xml:space="preserve"> </w:t>
      </w:r>
      <w:r w:rsidR="00DE33CB">
        <w:rPr>
          <w:rFonts w:cs="Arial"/>
          <w:szCs w:val="24"/>
        </w:rPr>
        <w:t xml:space="preserve">anche </w:t>
      </w:r>
      <w:r w:rsidR="005239A3" w:rsidRPr="00C57EB3">
        <w:rPr>
          <w:rFonts w:cs="Arial"/>
          <w:szCs w:val="24"/>
        </w:rPr>
        <w:t xml:space="preserve">con tutto il sistema delle </w:t>
      </w:r>
      <w:r w:rsidR="009B412D">
        <w:rPr>
          <w:rFonts w:cs="Arial"/>
          <w:szCs w:val="24"/>
        </w:rPr>
        <w:t>A</w:t>
      </w:r>
      <w:r w:rsidR="005239A3" w:rsidRPr="00C57EB3">
        <w:rPr>
          <w:rFonts w:cs="Arial"/>
          <w:szCs w:val="24"/>
        </w:rPr>
        <w:t>pt</w:t>
      </w:r>
      <w:r w:rsidRPr="00C57EB3">
        <w:rPr>
          <w:rFonts w:cs="Arial"/>
          <w:szCs w:val="24"/>
        </w:rPr>
        <w:t>.</w:t>
      </w:r>
      <w:r w:rsidR="00DA1885">
        <w:rPr>
          <w:rFonts w:cs="Arial"/>
          <w:szCs w:val="24"/>
        </w:rPr>
        <w:t xml:space="preserve"> E proprio con loro abbiamo deciso di valutare nei prossimi giorni, in base ai contenuti del prossimo DPCM, se e come proseguire con </w:t>
      </w:r>
      <w:r w:rsidR="00DE33CB">
        <w:rPr>
          <w:rFonts w:cs="Arial"/>
          <w:szCs w:val="24"/>
        </w:rPr>
        <w:t>il piano di comunicazione</w:t>
      </w:r>
      <w:r w:rsidR="006C214C" w:rsidRPr="00C57EB3">
        <w:rPr>
          <w:rFonts w:cs="Arial"/>
          <w:szCs w:val="24"/>
        </w:rPr>
        <w:t>”</w:t>
      </w:r>
      <w:r w:rsidR="005239A3" w:rsidRPr="00C57EB3">
        <w:rPr>
          <w:rFonts w:cs="Arial"/>
          <w:szCs w:val="24"/>
        </w:rPr>
        <w:t>.</w:t>
      </w:r>
      <w:r w:rsidR="00DE33CB">
        <w:rPr>
          <w:rFonts w:cs="Arial"/>
          <w:szCs w:val="24"/>
        </w:rPr>
        <w:t xml:space="preserve"> Le ipotesi </w:t>
      </w:r>
      <w:r w:rsidR="006530B9">
        <w:rPr>
          <w:rFonts w:cs="Arial"/>
          <w:szCs w:val="24"/>
        </w:rPr>
        <w:t>sul tavolo</w:t>
      </w:r>
      <w:r w:rsidR="00DE33CB">
        <w:rPr>
          <w:rFonts w:cs="Arial"/>
          <w:szCs w:val="24"/>
        </w:rPr>
        <w:t xml:space="preserve"> vedono infatti la possibilità di </w:t>
      </w:r>
      <w:r w:rsidR="00592E2B">
        <w:rPr>
          <w:rFonts w:cs="Arial"/>
          <w:szCs w:val="24"/>
        </w:rPr>
        <w:t>continuare</w:t>
      </w:r>
      <w:r w:rsidR="00DE33CB">
        <w:rPr>
          <w:rFonts w:cs="Arial"/>
          <w:szCs w:val="24"/>
        </w:rPr>
        <w:t xml:space="preserve"> la campagna, qualora </w:t>
      </w:r>
      <w:r w:rsidR="009B412D">
        <w:rPr>
          <w:rFonts w:cs="Arial"/>
          <w:szCs w:val="24"/>
        </w:rPr>
        <w:t xml:space="preserve">gli spostamenti tra regioni nel periodo delle festività </w:t>
      </w:r>
      <w:r w:rsidR="00DE33CB">
        <w:rPr>
          <w:rFonts w:cs="Arial"/>
          <w:szCs w:val="24"/>
        </w:rPr>
        <w:t xml:space="preserve">fossero </w:t>
      </w:r>
      <w:r w:rsidR="009B412D">
        <w:rPr>
          <w:rFonts w:cs="Arial"/>
          <w:szCs w:val="24"/>
        </w:rPr>
        <w:t>consentiti</w:t>
      </w:r>
      <w:r w:rsidR="00DE33CB">
        <w:rPr>
          <w:rFonts w:cs="Arial"/>
          <w:szCs w:val="24"/>
        </w:rPr>
        <w:t xml:space="preserve">, con </w:t>
      </w:r>
      <w:r w:rsidR="00DE33CB">
        <w:rPr>
          <w:rFonts w:cs="Arial"/>
        </w:rPr>
        <w:t>il concept “</w:t>
      </w:r>
      <w:r w:rsidR="00DE33CB" w:rsidRPr="006E2F28">
        <w:rPr>
          <w:rFonts w:cs="Arial"/>
        </w:rPr>
        <w:t>Respira, sei in Trentino</w:t>
      </w:r>
      <w:r w:rsidR="00DE33CB">
        <w:rPr>
          <w:rFonts w:cs="Arial"/>
        </w:rPr>
        <w:t>”, già protagonista della campagna estiva, se pur con una evoluzione grafica e di contenuto. Un invito quindi alla vacanza, nell</w:t>
      </w:r>
      <w:r w:rsidR="007D3079">
        <w:rPr>
          <w:rFonts w:cs="Arial"/>
        </w:rPr>
        <w:t>a</w:t>
      </w:r>
      <w:r w:rsidR="00DE33CB">
        <w:rPr>
          <w:rFonts w:cs="Arial"/>
        </w:rPr>
        <w:t xml:space="preserve"> declinazion</w:t>
      </w:r>
      <w:r w:rsidR="007D3079">
        <w:rPr>
          <w:rFonts w:cs="Arial"/>
        </w:rPr>
        <w:t>e</w:t>
      </w:r>
      <w:r w:rsidR="00DE33CB">
        <w:rPr>
          <w:rFonts w:cs="Arial"/>
        </w:rPr>
        <w:t xml:space="preserve"> </w:t>
      </w:r>
      <w:r w:rsidR="00F75C1E">
        <w:rPr>
          <w:rFonts w:cs="Arial"/>
        </w:rPr>
        <w:t>più classica dello</w:t>
      </w:r>
      <w:r w:rsidR="00DE33CB">
        <w:rPr>
          <w:rFonts w:cs="Arial"/>
        </w:rPr>
        <w:t xml:space="preserve"> sci</w:t>
      </w:r>
      <w:r w:rsidR="00F75C1E">
        <w:rPr>
          <w:rFonts w:cs="Arial"/>
        </w:rPr>
        <w:t>, qualora gli impianti potessero aprire, e in</w:t>
      </w:r>
      <w:r w:rsidR="007D3079">
        <w:rPr>
          <w:rFonts w:cs="Arial"/>
        </w:rPr>
        <w:t xml:space="preserve"> una versione che comunica le tante attività outdoor, l’accoglienza ed il relax, nel caso gli impianti dovessero rimanere chiusi. Nella peggiore delle ipotesi, ovvero se</w:t>
      </w:r>
      <w:r w:rsidR="00DE33CB">
        <w:rPr>
          <w:rFonts w:cs="Arial"/>
        </w:rPr>
        <w:t xml:space="preserve"> gli spostamenti </w:t>
      </w:r>
      <w:r w:rsidR="007D3079">
        <w:rPr>
          <w:rFonts w:cs="Arial"/>
        </w:rPr>
        <w:t xml:space="preserve">tra regioni </w:t>
      </w:r>
      <w:r w:rsidR="00DE33CB">
        <w:rPr>
          <w:rFonts w:cs="Arial"/>
        </w:rPr>
        <w:t xml:space="preserve">fossero impediti, l’opzione più probabile sarà quella di posticipare la pianificazione restante, nell’ottica di promuovere le settimane bianche, che tradizionalmente </w:t>
      </w:r>
      <w:r w:rsidR="00DE33CB">
        <w:rPr>
          <w:rFonts w:cs="Arial"/>
          <w:szCs w:val="24"/>
        </w:rPr>
        <w:t xml:space="preserve">prendono il via a gennaio. </w:t>
      </w:r>
    </w:p>
    <w:p w14:paraId="5B53BF7A" w14:textId="01B5847D" w:rsidR="00DE33CB" w:rsidRDefault="00DE33CB" w:rsidP="00DE33C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 maggior ragione per la promozione sui mercati internazionali più strategici per la stagione bianca (Polonia e Repubblica Ceca in particolare) sarà necessario attendere comunicazioni puntuali da parte del Governo in merito all’apertura degli impianti sciistici</w:t>
      </w:r>
      <w:r w:rsidR="007D3079">
        <w:rPr>
          <w:rFonts w:cs="Arial"/>
          <w:szCs w:val="24"/>
        </w:rPr>
        <w:t xml:space="preserve"> e, a quel punto, dare avvio ad una campagna già predisposta e definita da tempo</w:t>
      </w:r>
      <w:r>
        <w:rPr>
          <w:rFonts w:cs="Arial"/>
          <w:szCs w:val="24"/>
        </w:rPr>
        <w:t>.</w:t>
      </w:r>
    </w:p>
    <w:p w14:paraId="2228F9EB" w14:textId="02C06F88" w:rsidR="00DE33CB" w:rsidRDefault="00A10572" w:rsidP="00DE33C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“In questo momento è necessario veicolare messaggi rispettosi del contesto </w:t>
      </w:r>
      <w:r w:rsidR="00324A4E">
        <w:rPr>
          <w:rFonts w:cs="Arial"/>
          <w:szCs w:val="24"/>
        </w:rPr>
        <w:t>-</w:t>
      </w:r>
      <w:r>
        <w:rPr>
          <w:rFonts w:cs="Arial"/>
          <w:szCs w:val="24"/>
        </w:rPr>
        <w:t xml:space="preserve"> ha sottolineato Gianni Battaiola, Presidente ASAT </w:t>
      </w:r>
      <w:r w:rsidR="00324A4E">
        <w:rPr>
          <w:rFonts w:cs="Arial"/>
          <w:szCs w:val="24"/>
        </w:rPr>
        <w:t>-</w:t>
      </w:r>
      <w:r>
        <w:rPr>
          <w:rFonts w:cs="Arial"/>
          <w:szCs w:val="24"/>
        </w:rPr>
        <w:t xml:space="preserve"> ma auspico si possa partire al più presto con la campagna istituzionale che invita alla vacanza in Trentino. </w:t>
      </w:r>
      <w:r w:rsidR="006F66AF">
        <w:rPr>
          <w:rFonts w:cs="Arial"/>
          <w:szCs w:val="24"/>
        </w:rPr>
        <w:t>Abbiamo bisogno di poter tornare presto al nostro lavoro che è proprio quello di accogliere gli ospiti”.</w:t>
      </w:r>
    </w:p>
    <w:p w14:paraId="5E211BB1" w14:textId="5AA25D38" w:rsidR="006F66AF" w:rsidRDefault="00324A4E" w:rsidP="00DE33C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“Ritengo appropriato il messaggio che andiamo a </w:t>
      </w:r>
      <w:r w:rsidR="000B7130">
        <w:rPr>
          <w:rFonts w:cs="Arial"/>
          <w:szCs w:val="24"/>
        </w:rPr>
        <w:t>comunicare</w:t>
      </w:r>
      <w:r>
        <w:rPr>
          <w:rFonts w:cs="Arial"/>
          <w:szCs w:val="24"/>
        </w:rPr>
        <w:t xml:space="preserve"> - ha aggiunto Luca Guadagnini,</w:t>
      </w:r>
      <w:r w:rsidR="006F66AF">
        <w:rPr>
          <w:rFonts w:cs="Arial"/>
          <w:szCs w:val="24"/>
        </w:rPr>
        <w:t xml:space="preserve"> </w:t>
      </w:r>
      <w:r w:rsidR="0089132B">
        <w:rPr>
          <w:rFonts w:cs="Arial"/>
          <w:szCs w:val="24"/>
        </w:rPr>
        <w:t>Presidente ANEF Trentino</w:t>
      </w:r>
      <w:r>
        <w:rPr>
          <w:rFonts w:cs="Arial"/>
          <w:szCs w:val="24"/>
        </w:rPr>
        <w:t xml:space="preserve"> - in particolare per l’equilibrio tra parole e immagini”</w:t>
      </w:r>
      <w:r w:rsidR="001A3513">
        <w:rPr>
          <w:rFonts w:cs="Arial"/>
          <w:szCs w:val="24"/>
        </w:rPr>
        <w:t>.</w:t>
      </w:r>
    </w:p>
    <w:p w14:paraId="7F53E80E" w14:textId="36E59F9C" w:rsidR="00DE33CB" w:rsidRPr="00DE33CB" w:rsidRDefault="00DE33CB" w:rsidP="00DE33CB">
      <w:pPr>
        <w:jc w:val="both"/>
        <w:rPr>
          <w:rFonts w:cs="Arial"/>
        </w:rPr>
      </w:pPr>
      <w:r>
        <w:rPr>
          <w:rFonts w:cs="Arial"/>
          <w:szCs w:val="24"/>
        </w:rPr>
        <w:t xml:space="preserve"> </w:t>
      </w:r>
    </w:p>
    <w:p w14:paraId="6437FC6B" w14:textId="52DB8C28" w:rsidR="007D3079" w:rsidRDefault="007D3079" w:rsidP="00A365CC">
      <w:pPr>
        <w:jc w:val="both"/>
        <w:rPr>
          <w:rFonts w:cs="Arial"/>
          <w:szCs w:val="24"/>
        </w:rPr>
      </w:pPr>
    </w:p>
    <w:p w14:paraId="76DB6421" w14:textId="34892D4F" w:rsidR="007D3079" w:rsidRDefault="00BD6845" w:rsidP="00A365CC">
      <w:pPr>
        <w:jc w:val="both"/>
        <w:rPr>
          <w:rFonts w:cs="Arial"/>
        </w:rPr>
      </w:pPr>
      <w:r>
        <w:rPr>
          <w:rFonts w:cs="Arial"/>
        </w:rPr>
        <w:t>(p.p.)</w:t>
      </w:r>
    </w:p>
    <w:p w14:paraId="5C5619B3" w14:textId="6E24DCD7" w:rsidR="00C57EB3" w:rsidRDefault="00C57EB3" w:rsidP="00A365CC">
      <w:pPr>
        <w:jc w:val="both"/>
        <w:rPr>
          <w:rFonts w:cs="Arial"/>
        </w:rPr>
      </w:pPr>
    </w:p>
    <w:p w14:paraId="173904C4" w14:textId="77777777" w:rsidR="00C57EB3" w:rsidRPr="00AA2A8C" w:rsidRDefault="00C57EB3" w:rsidP="00A365CC">
      <w:pPr>
        <w:jc w:val="both"/>
        <w:rPr>
          <w:rFonts w:cs="Arial"/>
        </w:rPr>
      </w:pPr>
    </w:p>
    <w:p w14:paraId="6BE5C79B" w14:textId="1EE5D5AD" w:rsidR="00016CEE" w:rsidRDefault="00016CEE" w:rsidP="00A365CC">
      <w:pPr>
        <w:jc w:val="both"/>
        <w:rPr>
          <w:rFonts w:cs="Arial"/>
        </w:rPr>
      </w:pPr>
      <w:bookmarkStart w:id="1" w:name="_Hlk57717619"/>
      <w:r w:rsidRPr="00AA2A8C">
        <w:rPr>
          <w:rFonts w:cs="Arial"/>
        </w:rPr>
        <w:t xml:space="preserve">Trento, </w:t>
      </w:r>
      <w:r w:rsidR="006A43F6">
        <w:rPr>
          <w:rFonts w:cs="Arial"/>
        </w:rPr>
        <w:t>2</w:t>
      </w:r>
      <w:r w:rsidR="00DA1885">
        <w:rPr>
          <w:rFonts w:cs="Arial"/>
        </w:rPr>
        <w:t xml:space="preserve"> </w:t>
      </w:r>
      <w:r w:rsidR="001D5442">
        <w:rPr>
          <w:rFonts w:cs="Arial"/>
        </w:rPr>
        <w:t>dicembre</w:t>
      </w:r>
      <w:r w:rsidR="00D16706">
        <w:rPr>
          <w:rFonts w:cs="Arial"/>
        </w:rPr>
        <w:t xml:space="preserve"> </w:t>
      </w:r>
      <w:r w:rsidR="00823617" w:rsidRPr="00AA2A8C">
        <w:rPr>
          <w:rFonts w:cs="Arial"/>
        </w:rPr>
        <w:t>2020</w:t>
      </w:r>
      <w:bookmarkEnd w:id="1"/>
    </w:p>
    <w:sectPr w:rsidR="00016CEE" w:rsidSect="00823617">
      <w:headerReference w:type="default" r:id="rId8"/>
      <w:footerReference w:type="default" r:id="rId9"/>
      <w:pgSz w:w="11900" w:h="16840"/>
      <w:pgMar w:top="2694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F95D5" w14:textId="77777777" w:rsidR="00AB41A3" w:rsidRDefault="00AB41A3" w:rsidP="009C72FF">
      <w:r>
        <w:separator/>
      </w:r>
    </w:p>
  </w:endnote>
  <w:endnote w:type="continuationSeparator" w:id="0">
    <w:p w14:paraId="5776F081" w14:textId="77777777" w:rsidR="00AB41A3" w:rsidRDefault="00AB41A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112C1CC7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5F3DC4A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5FAD871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1F2564F0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789E1942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222D774" wp14:editId="7DB04F7C">
                <wp:extent cx="163195" cy="135890"/>
                <wp:effectExtent l="0" t="0" r="0" b="0"/>
                <wp:docPr id="17" name="Immagine 1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643C0384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6FE639C9" wp14:editId="6E43CA07">
                <wp:extent cx="1124374" cy="421640"/>
                <wp:effectExtent l="0" t="0" r="0" b="10160"/>
                <wp:docPr id="18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D5FD99C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6458AF5E" w14:textId="5270E451" w:rsidR="000F631A" w:rsidRDefault="00986C0F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9AA720B" wp14:editId="1E94EDBB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9B78DA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EF5622" w14:textId="77777777" w:rsidR="00AB41A3" w:rsidRDefault="00AB41A3" w:rsidP="009C72FF">
      <w:r>
        <w:separator/>
      </w:r>
    </w:p>
  </w:footnote>
  <w:footnote w:type="continuationSeparator" w:id="0">
    <w:p w14:paraId="4FA81A0C" w14:textId="77777777" w:rsidR="00AB41A3" w:rsidRDefault="00AB41A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3BD1D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E9F95F5" wp14:editId="7B48C7B8">
          <wp:extent cx="1549394" cy="510414"/>
          <wp:effectExtent l="19050" t="0" r="0" b="0"/>
          <wp:docPr id="16" name="Immagine 16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3724F"/>
    <w:multiLevelType w:val="hybridMultilevel"/>
    <w:tmpl w:val="FE8CD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E0AE8"/>
    <w:multiLevelType w:val="hybridMultilevel"/>
    <w:tmpl w:val="0E58A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3CF123F0"/>
    <w:multiLevelType w:val="hybridMultilevel"/>
    <w:tmpl w:val="83C6A208"/>
    <w:lvl w:ilvl="0" w:tplc="6504D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698A"/>
    <w:rsid w:val="00016CEE"/>
    <w:rsid w:val="00026259"/>
    <w:rsid w:val="00027037"/>
    <w:rsid w:val="00032EF8"/>
    <w:rsid w:val="0003353A"/>
    <w:rsid w:val="000420CE"/>
    <w:rsid w:val="00060E13"/>
    <w:rsid w:val="00061B3C"/>
    <w:rsid w:val="00066AF9"/>
    <w:rsid w:val="00066E1C"/>
    <w:rsid w:val="000708AA"/>
    <w:rsid w:val="00092B77"/>
    <w:rsid w:val="00096EA1"/>
    <w:rsid w:val="000970D5"/>
    <w:rsid w:val="000A692D"/>
    <w:rsid w:val="000A74CA"/>
    <w:rsid w:val="000B7130"/>
    <w:rsid w:val="000C4F2A"/>
    <w:rsid w:val="000C705C"/>
    <w:rsid w:val="000C7175"/>
    <w:rsid w:val="000D040F"/>
    <w:rsid w:val="000D27B1"/>
    <w:rsid w:val="000D59D2"/>
    <w:rsid w:val="000D62FB"/>
    <w:rsid w:val="000E1F73"/>
    <w:rsid w:val="000F2041"/>
    <w:rsid w:val="000F5243"/>
    <w:rsid w:val="000F5B39"/>
    <w:rsid w:val="000F631A"/>
    <w:rsid w:val="001055ED"/>
    <w:rsid w:val="00111085"/>
    <w:rsid w:val="001205F9"/>
    <w:rsid w:val="0014231C"/>
    <w:rsid w:val="00144F7C"/>
    <w:rsid w:val="00155FD3"/>
    <w:rsid w:val="001607B9"/>
    <w:rsid w:val="001629F3"/>
    <w:rsid w:val="00164EDB"/>
    <w:rsid w:val="001669D7"/>
    <w:rsid w:val="00171BDE"/>
    <w:rsid w:val="00176C4F"/>
    <w:rsid w:val="00184C04"/>
    <w:rsid w:val="00185948"/>
    <w:rsid w:val="001908DC"/>
    <w:rsid w:val="00196063"/>
    <w:rsid w:val="001A3513"/>
    <w:rsid w:val="001A4766"/>
    <w:rsid w:val="001A5D87"/>
    <w:rsid w:val="001A5F8A"/>
    <w:rsid w:val="001B7EC4"/>
    <w:rsid w:val="001C253C"/>
    <w:rsid w:val="001C5D85"/>
    <w:rsid w:val="001C6453"/>
    <w:rsid w:val="001C6CA0"/>
    <w:rsid w:val="001C7032"/>
    <w:rsid w:val="001C7BE6"/>
    <w:rsid w:val="001D3666"/>
    <w:rsid w:val="001D5442"/>
    <w:rsid w:val="001D6E85"/>
    <w:rsid w:val="001F0678"/>
    <w:rsid w:val="001F2F71"/>
    <w:rsid w:val="001F7C2E"/>
    <w:rsid w:val="00201BB9"/>
    <w:rsid w:val="00201FC3"/>
    <w:rsid w:val="00213E5F"/>
    <w:rsid w:val="0021743B"/>
    <w:rsid w:val="00217EFF"/>
    <w:rsid w:val="0022549E"/>
    <w:rsid w:val="00244DE5"/>
    <w:rsid w:val="00252C6C"/>
    <w:rsid w:val="0025727E"/>
    <w:rsid w:val="0026174B"/>
    <w:rsid w:val="002635DF"/>
    <w:rsid w:val="0027331F"/>
    <w:rsid w:val="00287487"/>
    <w:rsid w:val="002933F5"/>
    <w:rsid w:val="002B024A"/>
    <w:rsid w:val="002B2DF2"/>
    <w:rsid w:val="002B32D4"/>
    <w:rsid w:val="002C567D"/>
    <w:rsid w:val="002C777C"/>
    <w:rsid w:val="002D09B0"/>
    <w:rsid w:val="002D5A20"/>
    <w:rsid w:val="003018AC"/>
    <w:rsid w:val="0031098D"/>
    <w:rsid w:val="00324A4E"/>
    <w:rsid w:val="00335CFE"/>
    <w:rsid w:val="003366B6"/>
    <w:rsid w:val="00342BBD"/>
    <w:rsid w:val="00343CAE"/>
    <w:rsid w:val="003476B0"/>
    <w:rsid w:val="003661B4"/>
    <w:rsid w:val="00381AD6"/>
    <w:rsid w:val="003820AD"/>
    <w:rsid w:val="00382559"/>
    <w:rsid w:val="00382BB2"/>
    <w:rsid w:val="003856DF"/>
    <w:rsid w:val="00387A59"/>
    <w:rsid w:val="003A2C20"/>
    <w:rsid w:val="003B2AFF"/>
    <w:rsid w:val="003B6576"/>
    <w:rsid w:val="003C4709"/>
    <w:rsid w:val="003C52A3"/>
    <w:rsid w:val="003C6629"/>
    <w:rsid w:val="003D3D34"/>
    <w:rsid w:val="003E00C1"/>
    <w:rsid w:val="003E0E7F"/>
    <w:rsid w:val="003F3739"/>
    <w:rsid w:val="003F6FC5"/>
    <w:rsid w:val="0040416B"/>
    <w:rsid w:val="0040429F"/>
    <w:rsid w:val="0041263B"/>
    <w:rsid w:val="00413B15"/>
    <w:rsid w:val="00414B4A"/>
    <w:rsid w:val="00415FF7"/>
    <w:rsid w:val="00426A6E"/>
    <w:rsid w:val="004348F1"/>
    <w:rsid w:val="0043702B"/>
    <w:rsid w:val="0044497F"/>
    <w:rsid w:val="00446DF7"/>
    <w:rsid w:val="004519EC"/>
    <w:rsid w:val="00452583"/>
    <w:rsid w:val="0045285E"/>
    <w:rsid w:val="00467B48"/>
    <w:rsid w:val="004703CA"/>
    <w:rsid w:val="004718EF"/>
    <w:rsid w:val="00473A0A"/>
    <w:rsid w:val="00473B0B"/>
    <w:rsid w:val="004760B2"/>
    <w:rsid w:val="004809A6"/>
    <w:rsid w:val="00493C6F"/>
    <w:rsid w:val="004A05B1"/>
    <w:rsid w:val="004A4134"/>
    <w:rsid w:val="004A77ED"/>
    <w:rsid w:val="004B1401"/>
    <w:rsid w:val="004B16FE"/>
    <w:rsid w:val="004B3FDD"/>
    <w:rsid w:val="004B72CB"/>
    <w:rsid w:val="004C3781"/>
    <w:rsid w:val="004E783A"/>
    <w:rsid w:val="004E7FDE"/>
    <w:rsid w:val="004F60E4"/>
    <w:rsid w:val="0050009D"/>
    <w:rsid w:val="005012FC"/>
    <w:rsid w:val="00506122"/>
    <w:rsid w:val="0051385E"/>
    <w:rsid w:val="0051461E"/>
    <w:rsid w:val="005204F0"/>
    <w:rsid w:val="005239A3"/>
    <w:rsid w:val="00534CE9"/>
    <w:rsid w:val="00540F62"/>
    <w:rsid w:val="005456D3"/>
    <w:rsid w:val="00550C83"/>
    <w:rsid w:val="00555FED"/>
    <w:rsid w:val="00566391"/>
    <w:rsid w:val="00566508"/>
    <w:rsid w:val="005753EB"/>
    <w:rsid w:val="00576704"/>
    <w:rsid w:val="00577656"/>
    <w:rsid w:val="00577A8A"/>
    <w:rsid w:val="005848A9"/>
    <w:rsid w:val="00592E2B"/>
    <w:rsid w:val="00596ADD"/>
    <w:rsid w:val="005A079E"/>
    <w:rsid w:val="005A0D15"/>
    <w:rsid w:val="005A4229"/>
    <w:rsid w:val="005A45E9"/>
    <w:rsid w:val="005B455E"/>
    <w:rsid w:val="005B6F5D"/>
    <w:rsid w:val="005C7325"/>
    <w:rsid w:val="005D01A2"/>
    <w:rsid w:val="005F46A6"/>
    <w:rsid w:val="005F6FF3"/>
    <w:rsid w:val="006008CE"/>
    <w:rsid w:val="00613307"/>
    <w:rsid w:val="00617C45"/>
    <w:rsid w:val="00622E1C"/>
    <w:rsid w:val="006256D8"/>
    <w:rsid w:val="00626AFB"/>
    <w:rsid w:val="006374B2"/>
    <w:rsid w:val="00641A0C"/>
    <w:rsid w:val="00641C08"/>
    <w:rsid w:val="006438B8"/>
    <w:rsid w:val="00645103"/>
    <w:rsid w:val="006469B6"/>
    <w:rsid w:val="006530B9"/>
    <w:rsid w:val="00660176"/>
    <w:rsid w:val="00663B3C"/>
    <w:rsid w:val="00683AF7"/>
    <w:rsid w:val="00690E8A"/>
    <w:rsid w:val="00695487"/>
    <w:rsid w:val="006A43F6"/>
    <w:rsid w:val="006B1ED5"/>
    <w:rsid w:val="006B2475"/>
    <w:rsid w:val="006B3D66"/>
    <w:rsid w:val="006B664D"/>
    <w:rsid w:val="006B7800"/>
    <w:rsid w:val="006C214C"/>
    <w:rsid w:val="006D2277"/>
    <w:rsid w:val="006E105C"/>
    <w:rsid w:val="006E2F28"/>
    <w:rsid w:val="006F66AF"/>
    <w:rsid w:val="007059DC"/>
    <w:rsid w:val="00714E02"/>
    <w:rsid w:val="00717251"/>
    <w:rsid w:val="00717B04"/>
    <w:rsid w:val="007226AA"/>
    <w:rsid w:val="00724E05"/>
    <w:rsid w:val="007312A0"/>
    <w:rsid w:val="00740B30"/>
    <w:rsid w:val="0074772B"/>
    <w:rsid w:val="0075498E"/>
    <w:rsid w:val="00755D54"/>
    <w:rsid w:val="0075635D"/>
    <w:rsid w:val="00765C78"/>
    <w:rsid w:val="007701DF"/>
    <w:rsid w:val="0077380C"/>
    <w:rsid w:val="00780633"/>
    <w:rsid w:val="0079635A"/>
    <w:rsid w:val="00797087"/>
    <w:rsid w:val="007A566A"/>
    <w:rsid w:val="007B0451"/>
    <w:rsid w:val="007B13EF"/>
    <w:rsid w:val="007B67F0"/>
    <w:rsid w:val="007C4AD3"/>
    <w:rsid w:val="007C534B"/>
    <w:rsid w:val="007C5F56"/>
    <w:rsid w:val="007D0CC3"/>
    <w:rsid w:val="007D257A"/>
    <w:rsid w:val="007D3079"/>
    <w:rsid w:val="007E5534"/>
    <w:rsid w:val="007F5D11"/>
    <w:rsid w:val="007F7C6A"/>
    <w:rsid w:val="00813CDA"/>
    <w:rsid w:val="00822726"/>
    <w:rsid w:val="00823617"/>
    <w:rsid w:val="008264FC"/>
    <w:rsid w:val="0082667B"/>
    <w:rsid w:val="008412BF"/>
    <w:rsid w:val="00841DB7"/>
    <w:rsid w:val="008472FB"/>
    <w:rsid w:val="00855886"/>
    <w:rsid w:val="00857707"/>
    <w:rsid w:val="00874924"/>
    <w:rsid w:val="00874CB8"/>
    <w:rsid w:val="0089132B"/>
    <w:rsid w:val="008A2827"/>
    <w:rsid w:val="008A6A43"/>
    <w:rsid w:val="008C2FDE"/>
    <w:rsid w:val="008D2706"/>
    <w:rsid w:val="008D36FB"/>
    <w:rsid w:val="008D6265"/>
    <w:rsid w:val="008F1650"/>
    <w:rsid w:val="00900836"/>
    <w:rsid w:val="00902C8C"/>
    <w:rsid w:val="00910793"/>
    <w:rsid w:val="0092199F"/>
    <w:rsid w:val="00926AA9"/>
    <w:rsid w:val="00930C28"/>
    <w:rsid w:val="009446D4"/>
    <w:rsid w:val="00950E9B"/>
    <w:rsid w:val="009804CE"/>
    <w:rsid w:val="0098381E"/>
    <w:rsid w:val="00986C0F"/>
    <w:rsid w:val="0099049C"/>
    <w:rsid w:val="00991C6B"/>
    <w:rsid w:val="00992575"/>
    <w:rsid w:val="0099448B"/>
    <w:rsid w:val="00996E71"/>
    <w:rsid w:val="009A1820"/>
    <w:rsid w:val="009A1FFC"/>
    <w:rsid w:val="009A242D"/>
    <w:rsid w:val="009A45B5"/>
    <w:rsid w:val="009A4C6E"/>
    <w:rsid w:val="009B412D"/>
    <w:rsid w:val="009C186B"/>
    <w:rsid w:val="009C5E1F"/>
    <w:rsid w:val="009C72FF"/>
    <w:rsid w:val="009E22AE"/>
    <w:rsid w:val="009F20BF"/>
    <w:rsid w:val="009F4BC7"/>
    <w:rsid w:val="009F5CFA"/>
    <w:rsid w:val="00A012B7"/>
    <w:rsid w:val="00A10572"/>
    <w:rsid w:val="00A10A23"/>
    <w:rsid w:val="00A1234D"/>
    <w:rsid w:val="00A16396"/>
    <w:rsid w:val="00A2369A"/>
    <w:rsid w:val="00A23E3A"/>
    <w:rsid w:val="00A247EF"/>
    <w:rsid w:val="00A24BD9"/>
    <w:rsid w:val="00A27480"/>
    <w:rsid w:val="00A27923"/>
    <w:rsid w:val="00A365CC"/>
    <w:rsid w:val="00A460A7"/>
    <w:rsid w:val="00A46AE5"/>
    <w:rsid w:val="00A74FF4"/>
    <w:rsid w:val="00A758BA"/>
    <w:rsid w:val="00A817CB"/>
    <w:rsid w:val="00A928AD"/>
    <w:rsid w:val="00AA2A8C"/>
    <w:rsid w:val="00AA6983"/>
    <w:rsid w:val="00AB264A"/>
    <w:rsid w:val="00AB2CF9"/>
    <w:rsid w:val="00AB41A3"/>
    <w:rsid w:val="00AB51FE"/>
    <w:rsid w:val="00AE1429"/>
    <w:rsid w:val="00AF2554"/>
    <w:rsid w:val="00AF41CE"/>
    <w:rsid w:val="00AF63F4"/>
    <w:rsid w:val="00AF66D1"/>
    <w:rsid w:val="00B06C89"/>
    <w:rsid w:val="00B07217"/>
    <w:rsid w:val="00B10525"/>
    <w:rsid w:val="00B1599F"/>
    <w:rsid w:val="00B16C3A"/>
    <w:rsid w:val="00B26898"/>
    <w:rsid w:val="00B3359F"/>
    <w:rsid w:val="00B43249"/>
    <w:rsid w:val="00B61314"/>
    <w:rsid w:val="00B726B7"/>
    <w:rsid w:val="00B73C81"/>
    <w:rsid w:val="00B774BE"/>
    <w:rsid w:val="00B80742"/>
    <w:rsid w:val="00B86797"/>
    <w:rsid w:val="00B95685"/>
    <w:rsid w:val="00B96825"/>
    <w:rsid w:val="00B96D16"/>
    <w:rsid w:val="00BB06F7"/>
    <w:rsid w:val="00BB0BF2"/>
    <w:rsid w:val="00BB19C5"/>
    <w:rsid w:val="00BB26B6"/>
    <w:rsid w:val="00BB3E2C"/>
    <w:rsid w:val="00BB7DB9"/>
    <w:rsid w:val="00BC52A0"/>
    <w:rsid w:val="00BC77FB"/>
    <w:rsid w:val="00BD1F63"/>
    <w:rsid w:val="00BD2B92"/>
    <w:rsid w:val="00BD4144"/>
    <w:rsid w:val="00BD6845"/>
    <w:rsid w:val="00BE013F"/>
    <w:rsid w:val="00C01B42"/>
    <w:rsid w:val="00C02761"/>
    <w:rsid w:val="00C02C34"/>
    <w:rsid w:val="00C131EA"/>
    <w:rsid w:val="00C1626C"/>
    <w:rsid w:val="00C16552"/>
    <w:rsid w:val="00C21374"/>
    <w:rsid w:val="00C2253F"/>
    <w:rsid w:val="00C22684"/>
    <w:rsid w:val="00C2569C"/>
    <w:rsid w:val="00C3392F"/>
    <w:rsid w:val="00C40386"/>
    <w:rsid w:val="00C54B88"/>
    <w:rsid w:val="00C5555A"/>
    <w:rsid w:val="00C57EB3"/>
    <w:rsid w:val="00C655C5"/>
    <w:rsid w:val="00C72FE7"/>
    <w:rsid w:val="00C87C95"/>
    <w:rsid w:val="00C96291"/>
    <w:rsid w:val="00CB1436"/>
    <w:rsid w:val="00CB144E"/>
    <w:rsid w:val="00CB56F5"/>
    <w:rsid w:val="00CC41FB"/>
    <w:rsid w:val="00CC4CB6"/>
    <w:rsid w:val="00CC5395"/>
    <w:rsid w:val="00CC7F7B"/>
    <w:rsid w:val="00CD02B5"/>
    <w:rsid w:val="00CE0BA9"/>
    <w:rsid w:val="00CE3399"/>
    <w:rsid w:val="00CE63D2"/>
    <w:rsid w:val="00CF1CDC"/>
    <w:rsid w:val="00CF5EA8"/>
    <w:rsid w:val="00D01F14"/>
    <w:rsid w:val="00D02F7A"/>
    <w:rsid w:val="00D03C35"/>
    <w:rsid w:val="00D05EBE"/>
    <w:rsid w:val="00D16706"/>
    <w:rsid w:val="00D16E9A"/>
    <w:rsid w:val="00D3146E"/>
    <w:rsid w:val="00D3353A"/>
    <w:rsid w:val="00D340FD"/>
    <w:rsid w:val="00D35905"/>
    <w:rsid w:val="00D447FE"/>
    <w:rsid w:val="00D46902"/>
    <w:rsid w:val="00D61C19"/>
    <w:rsid w:val="00D6595A"/>
    <w:rsid w:val="00D671FC"/>
    <w:rsid w:val="00D72EB1"/>
    <w:rsid w:val="00D73EC1"/>
    <w:rsid w:val="00D8076A"/>
    <w:rsid w:val="00D83B1B"/>
    <w:rsid w:val="00D914DC"/>
    <w:rsid w:val="00DA1885"/>
    <w:rsid w:val="00DA7633"/>
    <w:rsid w:val="00DA7ACF"/>
    <w:rsid w:val="00DB0334"/>
    <w:rsid w:val="00DB549B"/>
    <w:rsid w:val="00DB72E5"/>
    <w:rsid w:val="00DC16F1"/>
    <w:rsid w:val="00DC22CF"/>
    <w:rsid w:val="00DC5AF9"/>
    <w:rsid w:val="00DC74D6"/>
    <w:rsid w:val="00DC77A8"/>
    <w:rsid w:val="00DD4177"/>
    <w:rsid w:val="00DD7962"/>
    <w:rsid w:val="00DE2E83"/>
    <w:rsid w:val="00DE33CB"/>
    <w:rsid w:val="00E051C6"/>
    <w:rsid w:val="00E074F0"/>
    <w:rsid w:val="00E113F8"/>
    <w:rsid w:val="00E1624C"/>
    <w:rsid w:val="00E2743F"/>
    <w:rsid w:val="00E3745E"/>
    <w:rsid w:val="00E401FB"/>
    <w:rsid w:val="00E409D7"/>
    <w:rsid w:val="00E44A3F"/>
    <w:rsid w:val="00E45201"/>
    <w:rsid w:val="00E45D90"/>
    <w:rsid w:val="00E54A65"/>
    <w:rsid w:val="00E55A42"/>
    <w:rsid w:val="00E55BB7"/>
    <w:rsid w:val="00E65741"/>
    <w:rsid w:val="00E81060"/>
    <w:rsid w:val="00E85D36"/>
    <w:rsid w:val="00E90796"/>
    <w:rsid w:val="00E90D39"/>
    <w:rsid w:val="00E90F86"/>
    <w:rsid w:val="00E96571"/>
    <w:rsid w:val="00E97652"/>
    <w:rsid w:val="00EA4C14"/>
    <w:rsid w:val="00EB6757"/>
    <w:rsid w:val="00EC6057"/>
    <w:rsid w:val="00ED3666"/>
    <w:rsid w:val="00ED3BDA"/>
    <w:rsid w:val="00EE50D2"/>
    <w:rsid w:val="00F02340"/>
    <w:rsid w:val="00F12375"/>
    <w:rsid w:val="00F14206"/>
    <w:rsid w:val="00F16462"/>
    <w:rsid w:val="00F2020D"/>
    <w:rsid w:val="00F207FB"/>
    <w:rsid w:val="00F22D24"/>
    <w:rsid w:val="00F23128"/>
    <w:rsid w:val="00F2597E"/>
    <w:rsid w:val="00F379B5"/>
    <w:rsid w:val="00F42508"/>
    <w:rsid w:val="00F512A6"/>
    <w:rsid w:val="00F53ABB"/>
    <w:rsid w:val="00F55B5E"/>
    <w:rsid w:val="00F57068"/>
    <w:rsid w:val="00F611DC"/>
    <w:rsid w:val="00F6655C"/>
    <w:rsid w:val="00F66A83"/>
    <w:rsid w:val="00F7101A"/>
    <w:rsid w:val="00F72B92"/>
    <w:rsid w:val="00F73EFA"/>
    <w:rsid w:val="00F75C1E"/>
    <w:rsid w:val="00F82CD8"/>
    <w:rsid w:val="00F86B94"/>
    <w:rsid w:val="00F87D7A"/>
    <w:rsid w:val="00F9350F"/>
    <w:rsid w:val="00F96D6B"/>
    <w:rsid w:val="00FA26D7"/>
    <w:rsid w:val="00FB47D1"/>
    <w:rsid w:val="00FB5F63"/>
    <w:rsid w:val="00FB772A"/>
    <w:rsid w:val="00FC4D45"/>
    <w:rsid w:val="00FC552D"/>
    <w:rsid w:val="00FD24C5"/>
    <w:rsid w:val="00FD41C8"/>
    <w:rsid w:val="00FD610A"/>
    <w:rsid w:val="00FD7EF1"/>
    <w:rsid w:val="00FE29DB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696E6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73C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73C8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78A549C-136A-4791-911F-37EF53751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Pancher Paola</cp:lastModifiedBy>
  <cp:revision>7</cp:revision>
  <cp:lastPrinted>2020-12-01T12:51:00Z</cp:lastPrinted>
  <dcterms:created xsi:type="dcterms:W3CDTF">2020-12-02T11:49:00Z</dcterms:created>
  <dcterms:modified xsi:type="dcterms:W3CDTF">2020-12-02T13:22:00Z</dcterms:modified>
</cp:coreProperties>
</file>