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CC873" w14:textId="29350D8F" w:rsidR="00DA54D0" w:rsidRDefault="0042740F" w:rsidP="00DA54D0">
      <w:pPr>
        <w:jc w:val="both"/>
        <w:rPr>
          <w:b/>
          <w:bCs/>
          <w:sz w:val="32"/>
          <w:szCs w:val="32"/>
        </w:rPr>
      </w:pPr>
      <w:r>
        <w:rPr>
          <w:b/>
          <w:bCs/>
          <w:sz w:val="28"/>
          <w:szCs w:val="28"/>
        </w:rPr>
        <w:t>Oggi a Malga Brenta Bassa nelle Dolomiti di Brenta</w:t>
      </w:r>
    </w:p>
    <w:p w14:paraId="11F2D080" w14:textId="5C3E14B4" w:rsidR="00DA54D0" w:rsidRDefault="0042740F" w:rsidP="00DA54D0">
      <w:pPr>
        <w:jc w:val="both"/>
        <w:rPr>
          <w:szCs w:val="24"/>
        </w:rPr>
      </w:pPr>
      <w:r>
        <w:rPr>
          <w:b/>
          <w:bCs/>
          <w:sz w:val="32"/>
          <w:szCs w:val="32"/>
        </w:rPr>
        <w:t>L’OMAGGIO A LUIS BACALOV DI DANILO REA</w:t>
      </w:r>
    </w:p>
    <w:p w14:paraId="2B35878F" w14:textId="77777777" w:rsidR="00DA54D0" w:rsidRDefault="00DA54D0" w:rsidP="00DA54D0">
      <w:pPr>
        <w:jc w:val="both"/>
      </w:pPr>
    </w:p>
    <w:p w14:paraId="3F9E303F" w14:textId="2E82EFD0" w:rsidR="00DA54D0" w:rsidRDefault="0042740F" w:rsidP="00DA54D0">
      <w:pPr>
        <w:spacing w:line="276" w:lineRule="auto"/>
        <w:jc w:val="both"/>
        <w:rPr>
          <w:b/>
          <w:bCs/>
        </w:rPr>
      </w:pPr>
      <w:r>
        <w:rPr>
          <w:b/>
          <w:bCs/>
        </w:rPr>
        <w:t xml:space="preserve">Ai Suoni delle Dolomiti ha debuttato il nuovo progetto di </w:t>
      </w:r>
      <w:r w:rsidRPr="0042740F">
        <w:rPr>
          <w:b/>
          <w:bCs/>
        </w:rPr>
        <w:t>Danilo Rea, Giovanni Tommaso, Marcello Sirignano e</w:t>
      </w:r>
      <w:r>
        <w:rPr>
          <w:b/>
          <w:bCs/>
        </w:rPr>
        <w:t xml:space="preserve"> </w:t>
      </w:r>
      <w:r w:rsidRPr="0042740F">
        <w:rPr>
          <w:b/>
          <w:bCs/>
        </w:rPr>
        <w:t xml:space="preserve">Pietro Tonolo, </w:t>
      </w:r>
      <w:r>
        <w:rPr>
          <w:b/>
          <w:bCs/>
        </w:rPr>
        <w:t>frutto</w:t>
      </w:r>
      <w:r w:rsidRPr="0042740F">
        <w:rPr>
          <w:b/>
          <w:bCs/>
        </w:rPr>
        <w:t xml:space="preserve"> dalla collaborazione con </w:t>
      </w:r>
      <w:proofErr w:type="spellStart"/>
      <w:r w:rsidRPr="0042740F">
        <w:rPr>
          <w:b/>
          <w:bCs/>
        </w:rPr>
        <w:t>Bacalov</w:t>
      </w:r>
      <w:proofErr w:type="spellEnd"/>
      <w:r w:rsidRPr="0042740F">
        <w:rPr>
          <w:b/>
          <w:bCs/>
        </w:rPr>
        <w:t xml:space="preserve"> di Rea e Tommaso, </w:t>
      </w:r>
      <w:r>
        <w:rPr>
          <w:b/>
          <w:bCs/>
        </w:rPr>
        <w:t xml:space="preserve">che </w:t>
      </w:r>
      <w:r w:rsidRPr="0042740F">
        <w:rPr>
          <w:b/>
          <w:bCs/>
        </w:rPr>
        <w:t>ha chiuso il breve e intenso omaggio al tango</w:t>
      </w:r>
      <w:r>
        <w:rPr>
          <w:b/>
          <w:bCs/>
        </w:rPr>
        <w:t xml:space="preserve"> inserito in questa edizione</w:t>
      </w:r>
    </w:p>
    <w:p w14:paraId="669C7040" w14:textId="0577E859" w:rsidR="0042740F" w:rsidRDefault="00DA54D0" w:rsidP="0042740F">
      <w:pPr>
        <w:jc w:val="both"/>
      </w:pPr>
      <w:r>
        <w:br/>
      </w:r>
      <w:r w:rsidR="0042740F">
        <w:t xml:space="preserve">Un pubblico particolarmente colto è quello salito a Malga Brenta Bassa, gioiello della natura incastonato fra le Dolomiti di Brenta, </w:t>
      </w:r>
      <w:proofErr w:type="spellStart"/>
      <w:r w:rsidR="0042740F">
        <w:t>Presanella</w:t>
      </w:r>
      <w:proofErr w:type="spellEnd"/>
      <w:r w:rsidR="0042740F">
        <w:t xml:space="preserve">, Adamello e </w:t>
      </w:r>
      <w:proofErr w:type="spellStart"/>
      <w:r w:rsidR="0042740F">
        <w:t>Carè</w:t>
      </w:r>
      <w:proofErr w:type="spellEnd"/>
      <w:r w:rsidR="0042740F">
        <w:t xml:space="preserve"> Alto, per godere dell'omaggio alla musica di Luis </w:t>
      </w:r>
      <w:proofErr w:type="spellStart"/>
      <w:r w:rsidR="0042740F">
        <w:t>Bacalov</w:t>
      </w:r>
      <w:proofErr w:type="spellEnd"/>
      <w:r w:rsidR="0042740F">
        <w:t xml:space="preserve"> proposto all'interno della rassegna de I Suoni delle Dolomiti.</w:t>
      </w:r>
    </w:p>
    <w:p w14:paraId="1A8B4296" w14:textId="77777777" w:rsidR="0042740F" w:rsidRDefault="0042740F" w:rsidP="0042740F">
      <w:pPr>
        <w:jc w:val="both"/>
      </w:pPr>
      <w:r>
        <w:t xml:space="preserve">Il nuovo progetto di </w:t>
      </w:r>
      <w:bookmarkStart w:id="0" w:name="_Hlk82787218"/>
      <w:r>
        <w:t xml:space="preserve">Danilo Rea, Giovanni Tommaso, Marcello Sirignano e Pietro Tonolo, nato dalla collaborazione con </w:t>
      </w:r>
      <w:proofErr w:type="spellStart"/>
      <w:r>
        <w:t>Bacalov</w:t>
      </w:r>
      <w:proofErr w:type="spellEnd"/>
      <w:r>
        <w:t xml:space="preserve"> di Rea e Tommaso, è stato tenuto a battesimo proprio dal festival trentino di musica in quota ed ha chiuso il breve e intenso omaggio al tango </w:t>
      </w:r>
      <w:bookmarkEnd w:id="0"/>
      <w:r>
        <w:t xml:space="preserve">dell'edizione 2021 iniziato con </w:t>
      </w:r>
      <w:proofErr w:type="spellStart"/>
      <w:r>
        <w:t>Gidon</w:t>
      </w:r>
      <w:proofErr w:type="spellEnd"/>
      <w:r>
        <w:t xml:space="preserve"> Kremer e la </w:t>
      </w:r>
      <w:proofErr w:type="spellStart"/>
      <w:r>
        <w:t>Kremerata</w:t>
      </w:r>
      <w:proofErr w:type="spellEnd"/>
      <w:r>
        <w:t xml:space="preserve"> Baltica lungo le opere di Astor Piazzolla e proseguito con l'omaggio a Carlos Gardel del Trio Gardel.</w:t>
      </w:r>
    </w:p>
    <w:p w14:paraId="6B862737" w14:textId="77777777" w:rsidR="0042740F" w:rsidRDefault="0042740F" w:rsidP="0042740F">
      <w:pPr>
        <w:jc w:val="both"/>
      </w:pPr>
      <w:r>
        <w:t xml:space="preserve">A chiudere questo itinerario “tanguero” il concerto di oggi nelle Dolomiti di Brenta e non è un caso che in questa rilettura del tango tra passato e contemporaneità siano stati coinvolti Rea e compagni perché nel corso della loro carriera artistica hanno portato avanti riletture e contaminazioni che hanno coinvolto variamente il genere nazionale argentino. E non stupisce che in un orizzonte sonoro così articolato il pubblico si sia lasciato catturare, rapito e coinvolto, dagli arditi saliscendi di scale sui tasti del pianoforte di Rea, le corde del contrabbasso di Tommaso e il fraseggio di sax di Tonolo o i voli d’archetto del violino di Sirignano. </w:t>
      </w:r>
    </w:p>
    <w:p w14:paraId="149B6810" w14:textId="7036D7A6" w:rsidR="0042740F" w:rsidRDefault="0042740F" w:rsidP="0042740F">
      <w:pPr>
        <w:jc w:val="both"/>
      </w:pPr>
      <w:r>
        <w:t xml:space="preserve">Dopo l'apertura affidata a una rivisitazione del tema de “Il grande duello”, musicato da </w:t>
      </w:r>
      <w:proofErr w:type="spellStart"/>
      <w:r>
        <w:t>Bacalov</w:t>
      </w:r>
      <w:proofErr w:type="spellEnd"/>
      <w:r>
        <w:t xml:space="preserve"> nel 1972 e che ha mantenuto intatto il suo fascino nel tempo tanto da conquistarsi anche una citazione in </w:t>
      </w:r>
      <w:proofErr w:type="spellStart"/>
      <w:r>
        <w:t>Kill</w:t>
      </w:r>
      <w:proofErr w:type="spellEnd"/>
      <w:r>
        <w:t xml:space="preserve"> </w:t>
      </w:r>
      <w:r>
        <w:t xml:space="preserve">Bill vol1 di Quentin Tarantino, il concerto è proseguito con “Se chiudo gli occhi", la </w:t>
      </w:r>
      <w:proofErr w:type="spellStart"/>
      <w:r>
        <w:t>ballade</w:t>
      </w:r>
      <w:proofErr w:type="spellEnd"/>
      <w:r>
        <w:t xml:space="preserve"> “The last </w:t>
      </w:r>
      <w:proofErr w:type="spellStart"/>
      <w:r>
        <w:t>Change</w:t>
      </w:r>
      <w:proofErr w:type="spellEnd"/>
      <w:r>
        <w:t xml:space="preserve">", una scaramantica “Improvvisamente la pioggia" per poi fare dell'immancabile “Il Postino" il punto di partenza per una nuova serie di percorsi tra tango e improvvisazione. </w:t>
      </w:r>
    </w:p>
    <w:p w14:paraId="5BA74E7A" w14:textId="0FBB1BBC" w:rsidR="0042740F" w:rsidRDefault="0042740F" w:rsidP="0042740F">
      <w:pPr>
        <w:jc w:val="both"/>
      </w:pPr>
      <w:r>
        <w:t>Non sono mancati infine i racconti di aneddoti come quello di un concerto casuale e inatteso davanti a John Coltrane</w:t>
      </w:r>
      <w:r>
        <w:t>,</w:t>
      </w:r>
      <w:r>
        <w:t xml:space="preserve"> mentre la chiusura è stata affidata a “Ultimo tango a Parigi" </w:t>
      </w:r>
      <w:r>
        <w:t>d</w:t>
      </w:r>
      <w:r>
        <w:t xml:space="preserve">ell'amico </w:t>
      </w:r>
      <w:proofErr w:type="spellStart"/>
      <w:r>
        <w:t>Gato</w:t>
      </w:r>
      <w:proofErr w:type="spellEnd"/>
      <w:r>
        <w:t xml:space="preserve"> Barbieri. </w:t>
      </w:r>
      <w:r>
        <w:t xml:space="preserve"> </w:t>
      </w:r>
      <w:r>
        <w:t>Un mix di musica, confidenze e improvvisazione che ha reso davvero unico e irripetibile il concerto a Malga Brenta Bassa.</w:t>
      </w:r>
      <w:r>
        <w:t xml:space="preserve"> </w:t>
      </w:r>
      <w:r>
        <w:t>Un ricordo che il pubblico porterà con sé.</w:t>
      </w:r>
    </w:p>
    <w:p w14:paraId="2B41CAEC" w14:textId="5CD35101" w:rsidR="00F81180" w:rsidRDefault="00F81180" w:rsidP="00F81180">
      <w:pPr>
        <w:jc w:val="both"/>
        <w:rPr>
          <w:rFonts w:cs="Arial"/>
          <w:b/>
          <w:bCs/>
          <w:color w:val="000000"/>
        </w:rPr>
      </w:pPr>
      <w:r>
        <w:rPr>
          <w:rFonts w:cs="Arial"/>
          <w:color w:val="000000"/>
        </w:rPr>
        <w:t xml:space="preserve">Le immagini del concerto </w:t>
      </w:r>
      <w:r w:rsidR="00AF0B95">
        <w:rPr>
          <w:rFonts w:cs="Arial"/>
          <w:color w:val="000000"/>
        </w:rPr>
        <w:t>sono disponibili</w:t>
      </w:r>
      <w:r>
        <w:rPr>
          <w:rFonts w:cs="Arial"/>
          <w:color w:val="000000"/>
        </w:rPr>
        <w:t xml:space="preserve"> su </w:t>
      </w:r>
      <w:hyperlink r:id="rId8" w:history="1">
        <w:r>
          <w:rPr>
            <w:rStyle w:val="Collegamentoipertestuale"/>
            <w:rFonts w:cs="Arial"/>
            <w:b/>
            <w:bCs/>
            <w:color w:val="000000"/>
          </w:rPr>
          <w:t>www.broadcaster.it</w:t>
        </w:r>
      </w:hyperlink>
    </w:p>
    <w:p w14:paraId="29B67323" w14:textId="54193AB4" w:rsidR="004961BD" w:rsidRDefault="0042740F" w:rsidP="003B2387">
      <w:pPr>
        <w:rPr>
          <w:szCs w:val="24"/>
        </w:rPr>
      </w:pPr>
      <w:r>
        <w:rPr>
          <w:szCs w:val="24"/>
        </w:rPr>
        <w:br/>
        <w:t>Trento, 17 settembre 2021</w:t>
      </w:r>
    </w:p>
    <w:p w14:paraId="2CED4F0A" w14:textId="26FDF878" w:rsidR="00C822F2" w:rsidRDefault="00C822F2" w:rsidP="00171219">
      <w:pPr>
        <w:jc w:val="both"/>
      </w:pPr>
    </w:p>
    <w:p w14:paraId="5F42DA59" w14:textId="5EB8015D" w:rsidR="004961BD" w:rsidRPr="00171219" w:rsidRDefault="00C822F2" w:rsidP="0042740F">
      <w:pPr>
        <w:pStyle w:val="Rientrocorpodeltesto"/>
        <w:ind w:left="2410" w:right="27"/>
        <w:jc w:val="both"/>
      </w:pPr>
      <w:r>
        <w:rPr>
          <w:noProof/>
        </w:rPr>
        <w:drawing>
          <wp:anchor distT="0" distB="0" distL="114935" distR="114935" simplePos="0" relativeHeight="251659264" behindDoc="0" locked="0" layoutInCell="1" allowOverlap="1" wp14:anchorId="14D968CA" wp14:editId="7395C73A">
            <wp:simplePos x="0" y="0"/>
            <wp:positionH relativeFrom="column">
              <wp:posOffset>3175</wp:posOffset>
            </wp:positionH>
            <wp:positionV relativeFrom="paragraph">
              <wp:posOffset>24130</wp:posOffset>
            </wp:positionV>
            <wp:extent cx="1322070" cy="302895"/>
            <wp:effectExtent l="0" t="0" r="0" b="1905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2070" cy="3028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Arial"/>
          <w:spacing w:val="2"/>
          <w:sz w:val="16"/>
          <w:szCs w:val="16"/>
        </w:rPr>
        <w:t xml:space="preserve">Anche per l’edizione 2021 </w:t>
      </w:r>
      <w:r>
        <w:rPr>
          <w:rFonts w:cs="Arial"/>
          <w:i/>
          <w:iCs/>
          <w:spacing w:val="2"/>
          <w:sz w:val="16"/>
          <w:szCs w:val="16"/>
        </w:rPr>
        <w:t>I Suoni delle Dolomiti</w:t>
      </w:r>
      <w:r>
        <w:rPr>
          <w:rFonts w:cs="Arial"/>
          <w:spacing w:val="2"/>
          <w:sz w:val="16"/>
          <w:szCs w:val="16"/>
        </w:rPr>
        <w:t xml:space="preserve"> si avvale della sponsorizzazione tecnica di </w:t>
      </w:r>
      <w:r w:rsidRPr="009D7535">
        <w:rPr>
          <w:rFonts w:cs="Arial"/>
          <w:i/>
          <w:spacing w:val="2"/>
          <w:sz w:val="16"/>
          <w:szCs w:val="16"/>
        </w:rPr>
        <w:t>Montura</w:t>
      </w:r>
      <w:r>
        <w:rPr>
          <w:rFonts w:cs="Arial"/>
          <w:spacing w:val="2"/>
          <w:sz w:val="16"/>
          <w:szCs w:val="16"/>
        </w:rPr>
        <w:t>.</w:t>
      </w:r>
      <w:r w:rsidR="007C5A79">
        <w:rPr>
          <w:rFonts w:cs="Arial"/>
          <w:spacing w:val="2"/>
          <w:sz w:val="16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L’affinità tra la rassegna ed il marchio di abbigliamento </w:t>
      </w:r>
      <w:r>
        <w:rPr>
          <w:rFonts w:cs="Arial"/>
          <w:color w:val="000000"/>
          <w:sz w:val="16"/>
          <w:szCs w:val="18"/>
        </w:rPr>
        <w:t>e calzature per la montagna e l'outdoor</w:t>
      </w:r>
      <w:r>
        <w:rPr>
          <w:rFonts w:cs="Arial"/>
          <w:spacing w:val="2"/>
          <w:sz w:val="14"/>
          <w:szCs w:val="16"/>
        </w:rPr>
        <w:t xml:space="preserve"> </w:t>
      </w:r>
      <w:r>
        <w:rPr>
          <w:rFonts w:cs="Arial"/>
          <w:spacing w:val="2"/>
          <w:sz w:val="16"/>
          <w:szCs w:val="16"/>
        </w:rPr>
        <w:t xml:space="preserve">nasce dalla voglia condivisa di ricercare nuovi spazi e forme di espressione che, come accade nei progetti Montura Editing, offrono momenti di contrapposizione e d’incontro tra piani diversi di comunicazione. </w:t>
      </w:r>
      <w:r>
        <w:rPr>
          <w:rFonts w:cs="Arial"/>
          <w:sz w:val="16"/>
          <w:szCs w:val="16"/>
        </w:rPr>
        <w:t>Un’amicizia nata dalla sperimentazione del comune cammino verso l’arte e la montagna</w:t>
      </w:r>
      <w:r w:rsidR="0042740F">
        <w:rPr>
          <w:rFonts w:cs="Arial"/>
          <w:sz w:val="16"/>
          <w:szCs w:val="16"/>
        </w:rPr>
        <w:t xml:space="preserve">   </w:t>
      </w:r>
    </w:p>
    <w:sectPr w:rsidR="004961BD" w:rsidRPr="00171219" w:rsidSect="0042740F">
      <w:headerReference w:type="default" r:id="rId10"/>
      <w:footerReference w:type="default" r:id="rId11"/>
      <w:pgSz w:w="11900" w:h="16840"/>
      <w:pgMar w:top="2410" w:right="1134" w:bottom="1843" w:left="1134" w:header="851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45BCA5D" w14:textId="77777777" w:rsidR="007C07EF" w:rsidRDefault="007C07EF" w:rsidP="009C72FF">
      <w:r>
        <w:separator/>
      </w:r>
    </w:p>
  </w:endnote>
  <w:endnote w:type="continuationSeparator" w:id="0">
    <w:p w14:paraId="6EC20628" w14:textId="77777777" w:rsidR="007C07EF" w:rsidRDefault="007C07EF" w:rsidP="009C72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ohoGothicPro-Light">
    <w:altName w:val="Calibri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866" w:type="dxa"/>
      <w:jc w:val="center"/>
      <w:tblLook w:val="04A0" w:firstRow="1" w:lastRow="0" w:firstColumn="1" w:lastColumn="0" w:noHBand="0" w:noVBand="1"/>
    </w:tblPr>
    <w:tblGrid>
      <w:gridCol w:w="4934"/>
      <w:gridCol w:w="4932"/>
    </w:tblGrid>
    <w:tr w:rsidR="000F631A" w:rsidRPr="00BC32E2" w14:paraId="4343C695" w14:textId="77777777" w:rsidTr="000D62FB">
      <w:trPr>
        <w:jc w:val="center"/>
      </w:trPr>
      <w:tc>
        <w:tcPr>
          <w:tcW w:w="4934" w:type="dxa"/>
          <w:shd w:val="clear" w:color="auto" w:fill="auto"/>
        </w:tcPr>
        <w:p w14:paraId="37C7BB7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b/>
              <w:bCs/>
              <w:color w:val="000000" w:themeColor="text1"/>
              <w:sz w:val="18"/>
              <w:szCs w:val="18"/>
              <w:lang w:eastAsia="it-IT"/>
            </w:rPr>
            <w:t>UFFICIO STAMPA</w:t>
          </w:r>
        </w:p>
        <w:p w14:paraId="0470B58E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Tel. 0461 219386</w:t>
          </w:r>
        </w:p>
        <w:p w14:paraId="72F1C7D3" w14:textId="77777777" w:rsidR="000F631A" w:rsidRPr="000D62FB" w:rsidRDefault="000F631A" w:rsidP="000A692D">
          <w:pPr>
            <w:pStyle w:val="Pidipagina"/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</w:pP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eastAsia="it-IT"/>
            </w:rPr>
            <w:t>press@trentinomarketing.org</w:t>
          </w:r>
        </w:p>
        <w:p w14:paraId="408BCF2E" w14:textId="77777777" w:rsidR="000F631A" w:rsidRPr="00DE417A" w:rsidRDefault="000F631A" w:rsidP="000A692D">
          <w:pPr>
            <w:pStyle w:val="Pidipagina"/>
            <w:rPr>
              <w:rFonts w:ascii="HelveticaNeueLT Std" w:hAnsi="HelveticaNeueLT Std" w:cs="Arial"/>
              <w:sz w:val="20"/>
              <w:lang w:eastAsia="it-IT"/>
            </w:rPr>
          </w:pPr>
          <w:r w:rsidRPr="000D62FB">
            <w:rPr>
              <w:rFonts w:ascii="HelveticaNeueLT Std" w:hAnsi="HelveticaNeueLT Std" w:cs="Arial"/>
              <w:noProof/>
              <w:color w:val="000000" w:themeColor="text1"/>
              <w:sz w:val="20"/>
              <w:lang w:eastAsia="it-IT"/>
            </w:rPr>
            <w:drawing>
              <wp:inline distT="0" distB="0" distL="0" distR="0" wp14:anchorId="33A7192A" wp14:editId="2C7D1CF4">
                <wp:extent cx="163195" cy="135890"/>
                <wp:effectExtent l="0" t="0" r="0" b="0"/>
                <wp:docPr id="2" name="Immagine 2" descr="Twitter_logo_blu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Twitter_logo_blu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195" cy="135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t>@Press</w:t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</w:r>
          <w:r w:rsidRPr="000D62FB">
            <w:rPr>
              <w:rFonts w:ascii="Arial" w:hAnsi="Arial" w:cs="Arial"/>
              <w:color w:val="000000" w:themeColor="text1"/>
              <w:sz w:val="18"/>
              <w:szCs w:val="18"/>
              <w:lang w:val="en-US" w:eastAsia="it-IT"/>
            </w:rPr>
            <w:softHyphen/>
            <w:t>Trentino</w:t>
          </w:r>
        </w:p>
      </w:tc>
      <w:tc>
        <w:tcPr>
          <w:tcW w:w="4932" w:type="dxa"/>
          <w:shd w:val="clear" w:color="auto" w:fill="auto"/>
        </w:tcPr>
        <w:p w14:paraId="4E97F658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  <w:r w:rsidRPr="00B7482B">
            <w:rPr>
              <w:rFonts w:ascii="HelveticaNeueLT Std" w:hAnsi="HelveticaNeueLT Std" w:cs="Arial"/>
              <w:noProof/>
              <w:color w:val="00638E"/>
              <w:sz w:val="20"/>
              <w:lang w:eastAsia="it-IT"/>
            </w:rPr>
            <w:drawing>
              <wp:inline distT="0" distB="0" distL="0" distR="0" wp14:anchorId="56CC7510" wp14:editId="7CB3B808">
                <wp:extent cx="1124374" cy="421640"/>
                <wp:effectExtent l="0" t="0" r="0" b="1016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52158" cy="4320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6D2779E" w14:textId="77777777" w:rsidR="000F631A" w:rsidRPr="00DE417A" w:rsidRDefault="000F631A" w:rsidP="000A692D">
          <w:pPr>
            <w:pStyle w:val="Pidipagina"/>
            <w:jc w:val="right"/>
            <w:rPr>
              <w:rFonts w:ascii="HelveticaNeueLT Std" w:hAnsi="HelveticaNeueLT Std" w:cs="Arial"/>
              <w:sz w:val="20"/>
              <w:lang w:eastAsia="it-IT"/>
            </w:rPr>
          </w:pPr>
        </w:p>
      </w:tc>
    </w:tr>
  </w:tbl>
  <w:p w14:paraId="1A262855" w14:textId="77777777" w:rsidR="000F631A" w:rsidRDefault="00E51299">
    <w:pPr>
      <w:pStyle w:val="Pidipagina"/>
    </w:pPr>
    <w:r>
      <w:rPr>
        <w:noProof/>
        <w:lang w:eastAsia="it-IT"/>
      </w:rPr>
      <mc:AlternateContent>
        <mc:Choice Requires="wps">
          <w:drawing>
            <wp:anchor distT="4294967295" distB="4294967295" distL="114300" distR="114300" simplePos="0" relativeHeight="251660288" behindDoc="0" locked="0" layoutInCell="1" allowOverlap="1" wp14:anchorId="15A80737" wp14:editId="6A2989A4">
              <wp:simplePos x="0" y="0"/>
              <wp:positionH relativeFrom="column">
                <wp:posOffset>-16510</wp:posOffset>
              </wp:positionH>
              <wp:positionV relativeFrom="paragraph">
                <wp:posOffset>-762636</wp:posOffset>
              </wp:positionV>
              <wp:extent cx="6096000" cy="0"/>
              <wp:effectExtent l="0" t="0" r="19050" b="19050"/>
              <wp:wrapNone/>
              <wp:docPr id="5" name="Connettore 1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96000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>
          <w:pict>
            <v:line w14:anchorId="5ECCED87" id="Connettore 1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3pt,-60.05pt" to="478.7pt,-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" strokecolor="black [3213]" strokeweight=".25pt">
              <v:stroke joinstyle="miter"/>
              <o:lock v:ext="edit" shapetype="f"/>
            </v:line>
          </w:pict>
        </mc:Fallback>
      </mc:AlternateContent>
    </w:r>
    <w:r w:rsidR="000F631A">
      <w:ptab w:relativeTo="margin" w:alignment="center" w:leader="none"/>
    </w:r>
    <w:r w:rsidR="000F631A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02AF17" w14:textId="77777777" w:rsidR="007C07EF" w:rsidRDefault="007C07EF" w:rsidP="009C72FF">
      <w:r>
        <w:separator/>
      </w:r>
    </w:p>
  </w:footnote>
  <w:footnote w:type="continuationSeparator" w:id="0">
    <w:p w14:paraId="3E154FAD" w14:textId="77777777" w:rsidR="007C07EF" w:rsidRDefault="007C07EF" w:rsidP="009C72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0404B3" w14:textId="77777777" w:rsidR="000F631A" w:rsidRDefault="000F631A">
    <w:pPr>
      <w:pStyle w:val="Intestazione"/>
    </w:pPr>
    <w:r>
      <w:rPr>
        <w:noProof/>
        <w:lang w:eastAsia="it-IT"/>
      </w:rPr>
      <w:drawing>
        <wp:inline distT="0" distB="0" distL="0" distR="0" wp14:anchorId="6C5D38E6" wp14:editId="4F5CBC0D">
          <wp:extent cx="1549394" cy="510414"/>
          <wp:effectExtent l="19050" t="0" r="0" b="0"/>
          <wp:docPr id="1" name="Immagine 1" descr="T:\Benedetti Marco\Pubblica\Modelli cs\trentino_logo_multicolour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:\Benedetti Marco\Pubblica\Modelli cs\trentino_logo_multicolour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9361" cy="51040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2B43ED"/>
    <w:multiLevelType w:val="multilevel"/>
    <w:tmpl w:val="4B9626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EFD1658"/>
    <w:multiLevelType w:val="hybridMultilevel"/>
    <w:tmpl w:val="E6FE60A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906AB"/>
    <w:multiLevelType w:val="hybridMultilevel"/>
    <w:tmpl w:val="E14A51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E37B3E"/>
    <w:multiLevelType w:val="hybridMultilevel"/>
    <w:tmpl w:val="99D04A2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 w15:restartNumberingAfterBreak="0">
    <w:nsid w:val="28451BE3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FE5798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467F6"/>
    <w:multiLevelType w:val="hybridMultilevel"/>
    <w:tmpl w:val="395AB3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264CB4"/>
    <w:multiLevelType w:val="multilevel"/>
    <w:tmpl w:val="B1A812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28B5682"/>
    <w:multiLevelType w:val="multilevel"/>
    <w:tmpl w:val="12629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5EE2E64"/>
    <w:multiLevelType w:val="multilevel"/>
    <w:tmpl w:val="C7DCC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6075FBB"/>
    <w:multiLevelType w:val="multilevel"/>
    <w:tmpl w:val="89BC53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9DB3467"/>
    <w:multiLevelType w:val="multilevel"/>
    <w:tmpl w:val="0D909C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3"/>
  </w:num>
  <w:num w:numId="4">
    <w:abstractNumId w:val="1"/>
  </w:num>
  <w:num w:numId="5">
    <w:abstractNumId w:val="8"/>
  </w:num>
  <w:num w:numId="6">
    <w:abstractNumId w:val="0"/>
  </w:num>
  <w:num w:numId="7">
    <w:abstractNumId w:val="4"/>
  </w:num>
  <w:num w:numId="8">
    <w:abstractNumId w:val="5"/>
  </w:num>
  <w:num w:numId="9">
    <w:abstractNumId w:val="7"/>
  </w:num>
  <w:num w:numId="10">
    <w:abstractNumId w:val="9"/>
  </w:num>
  <w:num w:numId="11">
    <w:abstractNumId w:val="1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2FF"/>
    <w:rsid w:val="00000E4D"/>
    <w:rsid w:val="0000634C"/>
    <w:rsid w:val="00040583"/>
    <w:rsid w:val="00061B3C"/>
    <w:rsid w:val="000708AA"/>
    <w:rsid w:val="00092B77"/>
    <w:rsid w:val="000970D5"/>
    <w:rsid w:val="000A692D"/>
    <w:rsid w:val="000A74CA"/>
    <w:rsid w:val="000B179A"/>
    <w:rsid w:val="000B7199"/>
    <w:rsid w:val="000C4F2A"/>
    <w:rsid w:val="000D27B1"/>
    <w:rsid w:val="000D59D2"/>
    <w:rsid w:val="000D62FB"/>
    <w:rsid w:val="000F2041"/>
    <w:rsid w:val="000F5223"/>
    <w:rsid w:val="000F5B39"/>
    <w:rsid w:val="000F631A"/>
    <w:rsid w:val="00103122"/>
    <w:rsid w:val="001123DA"/>
    <w:rsid w:val="001205F9"/>
    <w:rsid w:val="00144F7C"/>
    <w:rsid w:val="0015511B"/>
    <w:rsid w:val="00155FD3"/>
    <w:rsid w:val="001609D1"/>
    <w:rsid w:val="001669D7"/>
    <w:rsid w:val="00171219"/>
    <w:rsid w:val="00185948"/>
    <w:rsid w:val="001908DC"/>
    <w:rsid w:val="001A5F8A"/>
    <w:rsid w:val="001B7EC4"/>
    <w:rsid w:val="001C2321"/>
    <w:rsid w:val="001C253C"/>
    <w:rsid w:val="001C5D85"/>
    <w:rsid w:val="001C6CA0"/>
    <w:rsid w:val="001C7BE6"/>
    <w:rsid w:val="001D5DD4"/>
    <w:rsid w:val="001E20F6"/>
    <w:rsid w:val="001F2F71"/>
    <w:rsid w:val="001F7C2E"/>
    <w:rsid w:val="00201BB9"/>
    <w:rsid w:val="00201FC3"/>
    <w:rsid w:val="00213E5F"/>
    <w:rsid w:val="00217EFF"/>
    <w:rsid w:val="0022549E"/>
    <w:rsid w:val="00252C6C"/>
    <w:rsid w:val="0025727E"/>
    <w:rsid w:val="0027590E"/>
    <w:rsid w:val="00287487"/>
    <w:rsid w:val="002933F5"/>
    <w:rsid w:val="002A63BC"/>
    <w:rsid w:val="002B2DF2"/>
    <w:rsid w:val="002D09B0"/>
    <w:rsid w:val="002E2970"/>
    <w:rsid w:val="002F4D11"/>
    <w:rsid w:val="003014AC"/>
    <w:rsid w:val="003018AC"/>
    <w:rsid w:val="00320280"/>
    <w:rsid w:val="00333179"/>
    <w:rsid w:val="003366B6"/>
    <w:rsid w:val="00342BBD"/>
    <w:rsid w:val="003476B0"/>
    <w:rsid w:val="003661B4"/>
    <w:rsid w:val="00381AD6"/>
    <w:rsid w:val="00382BB2"/>
    <w:rsid w:val="003856DF"/>
    <w:rsid w:val="003B2387"/>
    <w:rsid w:val="003C52A3"/>
    <w:rsid w:val="003C5623"/>
    <w:rsid w:val="003C6629"/>
    <w:rsid w:val="003F3739"/>
    <w:rsid w:val="003F6FC5"/>
    <w:rsid w:val="0041263B"/>
    <w:rsid w:val="00414B4A"/>
    <w:rsid w:val="0042740F"/>
    <w:rsid w:val="004348F1"/>
    <w:rsid w:val="0043702B"/>
    <w:rsid w:val="0044497F"/>
    <w:rsid w:val="00446DF7"/>
    <w:rsid w:val="004809A6"/>
    <w:rsid w:val="004961BD"/>
    <w:rsid w:val="004A4134"/>
    <w:rsid w:val="004B1401"/>
    <w:rsid w:val="004B3FDD"/>
    <w:rsid w:val="004C3781"/>
    <w:rsid w:val="004E783A"/>
    <w:rsid w:val="004E7FDE"/>
    <w:rsid w:val="004F3E61"/>
    <w:rsid w:val="004F4025"/>
    <w:rsid w:val="00506122"/>
    <w:rsid w:val="00534CE9"/>
    <w:rsid w:val="00540F62"/>
    <w:rsid w:val="00566508"/>
    <w:rsid w:val="00576704"/>
    <w:rsid w:val="0057740B"/>
    <w:rsid w:val="00577656"/>
    <w:rsid w:val="00577A8A"/>
    <w:rsid w:val="005848A9"/>
    <w:rsid w:val="005A0D15"/>
    <w:rsid w:val="005A45E9"/>
    <w:rsid w:val="005B455E"/>
    <w:rsid w:val="005B6F5D"/>
    <w:rsid w:val="005D01A2"/>
    <w:rsid w:val="005F6BAD"/>
    <w:rsid w:val="00622E1C"/>
    <w:rsid w:val="006256D8"/>
    <w:rsid w:val="00626AFB"/>
    <w:rsid w:val="006374B2"/>
    <w:rsid w:val="00641A0C"/>
    <w:rsid w:val="00645103"/>
    <w:rsid w:val="006469B6"/>
    <w:rsid w:val="00654629"/>
    <w:rsid w:val="00663B3C"/>
    <w:rsid w:val="00686F38"/>
    <w:rsid w:val="00695487"/>
    <w:rsid w:val="00695F32"/>
    <w:rsid w:val="006A789F"/>
    <w:rsid w:val="006B3D66"/>
    <w:rsid w:val="006E5D71"/>
    <w:rsid w:val="006F721C"/>
    <w:rsid w:val="00717251"/>
    <w:rsid w:val="00723C47"/>
    <w:rsid w:val="00724E05"/>
    <w:rsid w:val="007312A0"/>
    <w:rsid w:val="00743568"/>
    <w:rsid w:val="00746265"/>
    <w:rsid w:val="0074772B"/>
    <w:rsid w:val="0075635D"/>
    <w:rsid w:val="007701DF"/>
    <w:rsid w:val="0077380C"/>
    <w:rsid w:val="00780633"/>
    <w:rsid w:val="00797087"/>
    <w:rsid w:val="00797A9F"/>
    <w:rsid w:val="007B0451"/>
    <w:rsid w:val="007B67F0"/>
    <w:rsid w:val="007C07EF"/>
    <w:rsid w:val="007C4AD3"/>
    <w:rsid w:val="007C5A79"/>
    <w:rsid w:val="007C5F56"/>
    <w:rsid w:val="007D257A"/>
    <w:rsid w:val="007E5534"/>
    <w:rsid w:val="007F5D11"/>
    <w:rsid w:val="007F6531"/>
    <w:rsid w:val="00813CDA"/>
    <w:rsid w:val="00822726"/>
    <w:rsid w:val="008264FC"/>
    <w:rsid w:val="0082667B"/>
    <w:rsid w:val="008412BF"/>
    <w:rsid w:val="00841DB7"/>
    <w:rsid w:val="008472FB"/>
    <w:rsid w:val="00855886"/>
    <w:rsid w:val="00857707"/>
    <w:rsid w:val="008A2827"/>
    <w:rsid w:val="008B4E3D"/>
    <w:rsid w:val="008D2706"/>
    <w:rsid w:val="008D36FB"/>
    <w:rsid w:val="008D6265"/>
    <w:rsid w:val="008F1650"/>
    <w:rsid w:val="008F373C"/>
    <w:rsid w:val="008F5A60"/>
    <w:rsid w:val="00926AA9"/>
    <w:rsid w:val="00930C28"/>
    <w:rsid w:val="00950E9B"/>
    <w:rsid w:val="009600CD"/>
    <w:rsid w:val="009605AB"/>
    <w:rsid w:val="0096101C"/>
    <w:rsid w:val="009804CE"/>
    <w:rsid w:val="0098381E"/>
    <w:rsid w:val="00984E9E"/>
    <w:rsid w:val="00991C6B"/>
    <w:rsid w:val="00992575"/>
    <w:rsid w:val="00994407"/>
    <w:rsid w:val="0099448B"/>
    <w:rsid w:val="009A1FFC"/>
    <w:rsid w:val="009A242D"/>
    <w:rsid w:val="009A45B5"/>
    <w:rsid w:val="009B1419"/>
    <w:rsid w:val="009C1842"/>
    <w:rsid w:val="009C186B"/>
    <w:rsid w:val="009C72FF"/>
    <w:rsid w:val="009E22AE"/>
    <w:rsid w:val="009F20BF"/>
    <w:rsid w:val="009F4BC7"/>
    <w:rsid w:val="00A012B7"/>
    <w:rsid w:val="00A03722"/>
    <w:rsid w:val="00A10A23"/>
    <w:rsid w:val="00A1234D"/>
    <w:rsid w:val="00A141FC"/>
    <w:rsid w:val="00A16396"/>
    <w:rsid w:val="00A23E3A"/>
    <w:rsid w:val="00A27923"/>
    <w:rsid w:val="00A3321B"/>
    <w:rsid w:val="00A405E6"/>
    <w:rsid w:val="00A74FF4"/>
    <w:rsid w:val="00A817CB"/>
    <w:rsid w:val="00A928AD"/>
    <w:rsid w:val="00AA6983"/>
    <w:rsid w:val="00AB264A"/>
    <w:rsid w:val="00AB2CF9"/>
    <w:rsid w:val="00AB51FE"/>
    <w:rsid w:val="00AD384A"/>
    <w:rsid w:val="00AE067B"/>
    <w:rsid w:val="00AE1429"/>
    <w:rsid w:val="00AF0B95"/>
    <w:rsid w:val="00AF41CE"/>
    <w:rsid w:val="00AF63F4"/>
    <w:rsid w:val="00B06C89"/>
    <w:rsid w:val="00B10525"/>
    <w:rsid w:val="00B43249"/>
    <w:rsid w:val="00B61314"/>
    <w:rsid w:val="00B95685"/>
    <w:rsid w:val="00B96D16"/>
    <w:rsid w:val="00BB0BF2"/>
    <w:rsid w:val="00BB19C5"/>
    <w:rsid w:val="00BB26B6"/>
    <w:rsid w:val="00BB3E2C"/>
    <w:rsid w:val="00BC6855"/>
    <w:rsid w:val="00BC77FB"/>
    <w:rsid w:val="00BD4144"/>
    <w:rsid w:val="00C02761"/>
    <w:rsid w:val="00C1230F"/>
    <w:rsid w:val="00C21374"/>
    <w:rsid w:val="00C40386"/>
    <w:rsid w:val="00C655C5"/>
    <w:rsid w:val="00C822F2"/>
    <w:rsid w:val="00C87C95"/>
    <w:rsid w:val="00C96291"/>
    <w:rsid w:val="00CB56F5"/>
    <w:rsid w:val="00CC4CB6"/>
    <w:rsid w:val="00CC5395"/>
    <w:rsid w:val="00CD02B5"/>
    <w:rsid w:val="00CE0BA9"/>
    <w:rsid w:val="00CE3399"/>
    <w:rsid w:val="00CE63D2"/>
    <w:rsid w:val="00CE664F"/>
    <w:rsid w:val="00CF5EA8"/>
    <w:rsid w:val="00D01F14"/>
    <w:rsid w:val="00D02BBA"/>
    <w:rsid w:val="00D05EBE"/>
    <w:rsid w:val="00D25084"/>
    <w:rsid w:val="00D3146E"/>
    <w:rsid w:val="00D3353A"/>
    <w:rsid w:val="00D35905"/>
    <w:rsid w:val="00D447FE"/>
    <w:rsid w:val="00D46902"/>
    <w:rsid w:val="00D65289"/>
    <w:rsid w:val="00D6595A"/>
    <w:rsid w:val="00D72EB1"/>
    <w:rsid w:val="00D73EC1"/>
    <w:rsid w:val="00D8076A"/>
    <w:rsid w:val="00D82B37"/>
    <w:rsid w:val="00D914DC"/>
    <w:rsid w:val="00DA54D0"/>
    <w:rsid w:val="00DA7633"/>
    <w:rsid w:val="00DB549B"/>
    <w:rsid w:val="00DC16F1"/>
    <w:rsid w:val="00DC77A8"/>
    <w:rsid w:val="00DD4177"/>
    <w:rsid w:val="00DD7962"/>
    <w:rsid w:val="00DE2B7D"/>
    <w:rsid w:val="00E051C6"/>
    <w:rsid w:val="00E118A1"/>
    <w:rsid w:val="00E138A0"/>
    <w:rsid w:val="00E1624C"/>
    <w:rsid w:val="00E317C9"/>
    <w:rsid w:val="00E37065"/>
    <w:rsid w:val="00E3745E"/>
    <w:rsid w:val="00E401FB"/>
    <w:rsid w:val="00E44A3F"/>
    <w:rsid w:val="00E51299"/>
    <w:rsid w:val="00E55E01"/>
    <w:rsid w:val="00E90796"/>
    <w:rsid w:val="00E90D39"/>
    <w:rsid w:val="00E90F86"/>
    <w:rsid w:val="00E97652"/>
    <w:rsid w:val="00EB049B"/>
    <w:rsid w:val="00EC6057"/>
    <w:rsid w:val="00ED3666"/>
    <w:rsid w:val="00EE50D2"/>
    <w:rsid w:val="00F16462"/>
    <w:rsid w:val="00F2020D"/>
    <w:rsid w:val="00F207FB"/>
    <w:rsid w:val="00F238D4"/>
    <w:rsid w:val="00F2597E"/>
    <w:rsid w:val="00F379B5"/>
    <w:rsid w:val="00F4212D"/>
    <w:rsid w:val="00F459C5"/>
    <w:rsid w:val="00F53ABB"/>
    <w:rsid w:val="00F6353C"/>
    <w:rsid w:val="00F66A83"/>
    <w:rsid w:val="00F7101A"/>
    <w:rsid w:val="00F81180"/>
    <w:rsid w:val="00F82CD8"/>
    <w:rsid w:val="00F86B94"/>
    <w:rsid w:val="00FB2035"/>
    <w:rsid w:val="00FC26B3"/>
    <w:rsid w:val="00FD41C8"/>
    <w:rsid w:val="00FD610A"/>
    <w:rsid w:val="00FD7E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5FD727E"/>
  <w15:docId w15:val="{F605C85F-62C8-4EAC-8323-4001CE878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B6F5D"/>
    <w:rPr>
      <w:rFonts w:ascii="Arial" w:eastAsia="Times New Roman" w:hAnsi="Arial" w:cs="Times New Roman"/>
      <w:szCs w:val="20"/>
      <w:lang w:eastAsia="it-IT"/>
    </w:rPr>
  </w:style>
  <w:style w:type="paragraph" w:styleId="Titolo1">
    <w:name w:val="heading 1"/>
    <w:basedOn w:val="Normale"/>
    <w:link w:val="Titolo1Carattere"/>
    <w:uiPriority w:val="9"/>
    <w:qFormat/>
    <w:rsid w:val="00992575"/>
    <w:pPr>
      <w:spacing w:before="100" w:beforeAutospacing="1" w:after="100" w:afterAutospacing="1"/>
      <w:outlineLvl w:val="0"/>
    </w:pPr>
    <w:rPr>
      <w:rFonts w:ascii="Times New Roman" w:eastAsiaTheme="minorHAnsi" w:hAnsi="Times New Roman"/>
      <w:b/>
      <w:bCs/>
      <w:color w:val="000000"/>
      <w:kern w:val="36"/>
      <w:sz w:val="48"/>
      <w:szCs w:val="4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000E4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8118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rsid w:val="009C72FF"/>
  </w:style>
  <w:style w:type="paragraph" w:styleId="Pidipagina">
    <w:name w:val="footer"/>
    <w:basedOn w:val="Normale"/>
    <w:link w:val="PidipaginaCarattere"/>
    <w:unhideWhenUsed/>
    <w:rsid w:val="009C72FF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szCs w:val="24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rsid w:val="009C72FF"/>
  </w:style>
  <w:style w:type="paragraph" w:styleId="Nessunaspaziatura">
    <w:name w:val="No Spacing"/>
    <w:uiPriority w:val="1"/>
    <w:qFormat/>
    <w:rsid w:val="002D09B0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estoSohoL10">
    <w:name w:val="Testo Soho L 10"/>
    <w:rsid w:val="002D09B0"/>
    <w:rPr>
      <w:rFonts w:ascii="SohoGothicPro-Light" w:hAnsi="SohoGothicPro-Light"/>
      <w:color w:val="000000"/>
      <w:spacing w:val="-2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2D09B0"/>
    <w:rPr>
      <w:color w:val="0563C1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13CD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13CDA"/>
    <w:rPr>
      <w:rFonts w:ascii="Tahoma" w:eastAsia="Times New Roman" w:hAnsi="Tahoma" w:cs="Tahoma"/>
      <w:sz w:val="16"/>
      <w:szCs w:val="16"/>
      <w:lang w:eastAsia="it-IT"/>
    </w:rPr>
  </w:style>
  <w:style w:type="paragraph" w:customStyle="1" w:styleId="Corpodeltesto21">
    <w:name w:val="Corpo del testo 21"/>
    <w:basedOn w:val="Normale"/>
    <w:uiPriority w:val="99"/>
    <w:rsid w:val="00D72EB1"/>
    <w:pPr>
      <w:suppressAutoHyphens/>
      <w:spacing w:line="360" w:lineRule="atLeast"/>
      <w:jc w:val="both"/>
    </w:pPr>
    <w:rPr>
      <w:rFonts w:ascii="Univers" w:hAnsi="Univers" w:cs="Univers"/>
      <w:szCs w:val="24"/>
      <w:lang w:eastAsia="ar-SA"/>
    </w:rPr>
  </w:style>
  <w:style w:type="paragraph" w:styleId="Corpodeltesto2">
    <w:name w:val="Body Text 2"/>
    <w:basedOn w:val="Normale"/>
    <w:link w:val="Corpodeltesto2Carattere"/>
    <w:uiPriority w:val="99"/>
    <w:rsid w:val="000A692D"/>
    <w:pPr>
      <w:spacing w:line="360" w:lineRule="atLeast"/>
      <w:jc w:val="both"/>
    </w:pPr>
    <w:rPr>
      <w:rFonts w:ascii="Univers" w:hAnsi="Univers" w:cs="Univers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0A692D"/>
    <w:rPr>
      <w:rFonts w:ascii="Univers" w:eastAsia="Times New Roman" w:hAnsi="Univers" w:cs="Univers"/>
      <w:lang w:eastAsia="it-IT"/>
    </w:rPr>
  </w:style>
  <w:style w:type="paragraph" w:customStyle="1" w:styleId="NormaleWeb1">
    <w:name w:val="Normale (Web)1"/>
    <w:basedOn w:val="Normale"/>
    <w:rsid w:val="000F631A"/>
    <w:pPr>
      <w:widowControl w:val="0"/>
      <w:suppressAutoHyphens/>
      <w:spacing w:before="28" w:after="28" w:line="100" w:lineRule="atLeast"/>
    </w:pPr>
    <w:rPr>
      <w:kern w:val="1"/>
      <w:szCs w:val="24"/>
      <w:lang w:eastAsia="hi-IN" w:bidi="hi-IN"/>
    </w:rPr>
  </w:style>
  <w:style w:type="character" w:customStyle="1" w:styleId="field-content">
    <w:name w:val="field-content"/>
    <w:basedOn w:val="Carpredefinitoparagrafo"/>
    <w:rsid w:val="001B7EC4"/>
  </w:style>
  <w:style w:type="character" w:customStyle="1" w:styleId="Titolo1Carattere">
    <w:name w:val="Titolo 1 Carattere"/>
    <w:basedOn w:val="Carpredefinitoparagrafo"/>
    <w:link w:val="Titolo1"/>
    <w:uiPriority w:val="9"/>
    <w:rsid w:val="00992575"/>
    <w:rPr>
      <w:rFonts w:ascii="Times New Roman" w:hAnsi="Times New Roman" w:cs="Times New Roman"/>
      <w:b/>
      <w:bCs/>
      <w:color w:val="000000"/>
      <w:kern w:val="36"/>
      <w:sz w:val="48"/>
      <w:szCs w:val="48"/>
      <w:lang w:eastAsia="it-IT"/>
    </w:rPr>
  </w:style>
  <w:style w:type="paragraph" w:styleId="NormaleWeb">
    <w:name w:val="Normal (Web)"/>
    <w:basedOn w:val="Normale"/>
    <w:uiPriority w:val="99"/>
    <w:unhideWhenUsed/>
    <w:rsid w:val="00992575"/>
    <w:pPr>
      <w:spacing w:before="100" w:beforeAutospacing="1" w:after="100" w:afterAutospacing="1"/>
    </w:pPr>
    <w:rPr>
      <w:rFonts w:ascii="Times New Roman" w:eastAsiaTheme="minorHAnsi" w:hAnsi="Times New Roman"/>
      <w:color w:val="000000"/>
      <w:szCs w:val="24"/>
    </w:rPr>
  </w:style>
  <w:style w:type="character" w:customStyle="1" w:styleId="product-fields-title-wrapper">
    <w:name w:val="product-fields-title-wrapper"/>
    <w:basedOn w:val="Carpredefinitoparagrafo"/>
    <w:rsid w:val="00992575"/>
  </w:style>
  <w:style w:type="character" w:styleId="Enfasicorsivo">
    <w:name w:val="Emphasis"/>
    <w:basedOn w:val="Carpredefinitoparagrafo"/>
    <w:qFormat/>
    <w:rsid w:val="00992575"/>
    <w:rPr>
      <w:i/>
      <w:iCs/>
    </w:rPr>
  </w:style>
  <w:style w:type="character" w:styleId="Enfasigrassetto">
    <w:name w:val="Strong"/>
    <w:basedOn w:val="Carpredefinitoparagrafo"/>
    <w:uiPriority w:val="22"/>
    <w:qFormat/>
    <w:rsid w:val="00992575"/>
    <w:rPr>
      <w:b/>
      <w:bCs/>
    </w:rPr>
  </w:style>
  <w:style w:type="paragraph" w:customStyle="1" w:styleId="Default">
    <w:name w:val="Default"/>
    <w:rsid w:val="00CC5395"/>
    <w:pPr>
      <w:autoSpaceDE w:val="0"/>
      <w:autoSpaceDN w:val="0"/>
      <w:adjustRightInd w:val="0"/>
    </w:pPr>
    <w:rPr>
      <w:rFonts w:ascii="Century Gothic" w:hAnsi="Century Gothic" w:cs="Century Gothic"/>
      <w:color w:val="000000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2933F5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933F5"/>
    <w:rPr>
      <w:rFonts w:ascii="Arial" w:eastAsia="Times New Roman" w:hAnsi="Arial" w:cs="Times New Roman"/>
      <w:szCs w:val="20"/>
      <w:lang w:eastAsia="it-IT"/>
    </w:rPr>
  </w:style>
  <w:style w:type="paragraph" w:styleId="Paragrafoelenco">
    <w:name w:val="List Paragraph"/>
    <w:basedOn w:val="Normale"/>
    <w:uiPriority w:val="34"/>
    <w:qFormat/>
    <w:rsid w:val="008D2706"/>
    <w:pPr>
      <w:ind w:left="720"/>
    </w:pPr>
    <w:rPr>
      <w:rFonts w:ascii="Times New Roman" w:eastAsia="Calibri" w:hAnsi="Times New Roman"/>
      <w:color w:val="000000"/>
      <w:szCs w:val="24"/>
    </w:rPr>
  </w:style>
  <w:style w:type="paragraph" w:customStyle="1" w:styleId="Nessunaspaziatura1">
    <w:name w:val="Nessuna spaziatura1"/>
    <w:rsid w:val="00A1234D"/>
    <w:pPr>
      <w:suppressAutoHyphens/>
      <w:spacing w:line="100" w:lineRule="atLeast"/>
    </w:pPr>
    <w:rPr>
      <w:rFonts w:ascii="Calibri" w:eastAsia="Calibri" w:hAnsi="Calibri" w:cs="Times New Roman"/>
      <w:lang w:eastAsia="hi-IN" w:bidi="hi-I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926AA9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1E20F6"/>
    <w:rPr>
      <w:color w:val="605E5C"/>
      <w:shd w:val="clear" w:color="auto" w:fill="E1DFDD"/>
    </w:rPr>
  </w:style>
  <w:style w:type="character" w:customStyle="1" w:styleId="Titolo2Carattere">
    <w:name w:val="Titolo 2 Carattere"/>
    <w:basedOn w:val="Carpredefinitoparagrafo"/>
    <w:link w:val="Titolo2"/>
    <w:uiPriority w:val="9"/>
    <w:rsid w:val="00000E4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/>
    </w:rPr>
  </w:style>
  <w:style w:type="paragraph" w:styleId="Rientrocorpodeltesto">
    <w:name w:val="Body Text Indent"/>
    <w:basedOn w:val="Normale"/>
    <w:link w:val="RientrocorpodeltestoCarattere"/>
    <w:uiPriority w:val="99"/>
    <w:unhideWhenUsed/>
    <w:rsid w:val="00C822F2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C822F2"/>
    <w:rPr>
      <w:rFonts w:ascii="Arial" w:eastAsia="Times New Roman" w:hAnsi="Arial" w:cs="Times New Roman"/>
      <w:szCs w:val="20"/>
      <w:lang w:eastAsia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1D5DD4"/>
    <w:rPr>
      <w:color w:val="605E5C"/>
      <w:shd w:val="clear" w:color="auto" w:fill="E1DFDD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81180"/>
    <w:rPr>
      <w:rFonts w:asciiTheme="majorHAnsi" w:eastAsiaTheme="majorEastAsia" w:hAnsiTheme="majorHAnsi" w:cstheme="majorBidi"/>
      <w:color w:val="1F3763" w:themeColor="accent1" w:themeShade="7F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1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36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77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7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2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63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06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10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0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03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05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04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4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90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9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roadcaster.it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62A06EB-6E62-4922-937C-D7BED1ABE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524</Words>
  <Characters>2697</Characters>
  <Application>Microsoft Office Word</Application>
  <DocSecurity>0</DocSecurity>
  <Lines>31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S</dc:creator>
  <cp:lastModifiedBy>Benedetti Marco</cp:lastModifiedBy>
  <cp:revision>2</cp:revision>
  <cp:lastPrinted>2021-09-06T10:23:00Z</cp:lastPrinted>
  <dcterms:created xsi:type="dcterms:W3CDTF">2021-09-17T14:10:00Z</dcterms:created>
  <dcterms:modified xsi:type="dcterms:W3CDTF">2021-09-17T14:10:00Z</dcterms:modified>
</cp:coreProperties>
</file>