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E7B08" w14:textId="77777777" w:rsidR="00376617" w:rsidRPr="000F5140" w:rsidRDefault="00376617" w:rsidP="0037661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27"/>
          <w:szCs w:val="27"/>
        </w:rPr>
      </w:pPr>
      <w:r w:rsidRPr="000F5140">
        <w:rPr>
          <w:rFonts w:ascii="Arial" w:hAnsi="Arial" w:cs="Arial"/>
          <w:b/>
          <w:bCs/>
          <w:sz w:val="27"/>
          <w:szCs w:val="27"/>
        </w:rPr>
        <w:t>Assegnato sulla base di milioni di commenti e recensioni online degli utenti</w:t>
      </w:r>
    </w:p>
    <w:p w14:paraId="42B2BFF1" w14:textId="77777777" w:rsidR="00376617" w:rsidRDefault="00376617" w:rsidP="00376617">
      <w:pPr>
        <w:pStyle w:val="NormaleWeb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MIGLIORE DESTINAZIONE DIGITALE, IL TRENTINO FA IL BIS</w:t>
      </w:r>
    </w:p>
    <w:p w14:paraId="5E7A58D1" w14:textId="77777777" w:rsidR="00376617" w:rsidRDefault="00376617" w:rsidP="00376617">
      <w:pPr>
        <w:pStyle w:val="NormaleWeb"/>
        <w:spacing w:before="0" w:beforeAutospacing="0" w:after="0" w:afterAutospacing="0"/>
        <w:jc w:val="center"/>
        <w:rPr>
          <w:b/>
          <w:bCs/>
        </w:rPr>
      </w:pPr>
      <w:r>
        <w:rPr>
          <w:rFonts w:ascii="Arial" w:hAnsi="Arial" w:cs="Arial"/>
          <w:b/>
          <w:bCs/>
          <w:color w:val="222222"/>
          <w:sz w:val="22"/>
          <w:szCs w:val="22"/>
        </w:rPr>
        <w:t> </w:t>
      </w:r>
    </w:p>
    <w:p w14:paraId="16AE22B8" w14:textId="7971FA9B" w:rsidR="00376617" w:rsidRDefault="00376617" w:rsidP="00376617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Fonts w:ascii="Arial" w:hAnsi="Arial" w:cs="Arial"/>
          <w:b/>
          <w:bCs/>
        </w:rPr>
        <w:t xml:space="preserve">Per il secondo anno si colloca sul gradino più alto del podio come provincia con la miglior reputazione online </w:t>
      </w:r>
      <w:r w:rsidR="00E2511F">
        <w:rPr>
          <w:rFonts w:ascii="Arial" w:hAnsi="Arial" w:cs="Arial"/>
          <w:b/>
          <w:bCs/>
        </w:rPr>
        <w:t>in Italia</w:t>
      </w:r>
      <w:r w:rsidR="00153328">
        <w:rPr>
          <w:rFonts w:ascii="Arial" w:hAnsi="Arial" w:cs="Arial"/>
          <w:b/>
          <w:bCs/>
        </w:rPr>
        <w:t xml:space="preserve">. </w:t>
      </w:r>
      <w:r w:rsidR="00153328" w:rsidRPr="00153328">
        <w:rPr>
          <w:rFonts w:ascii="Arial" w:hAnsi="Arial" w:cs="Arial"/>
          <w:b/>
          <w:bCs/>
        </w:rPr>
        <w:t>Il Lago di Ledro al terzo posto tra le località lacuali</w:t>
      </w:r>
    </w:p>
    <w:p w14:paraId="3176A9B0" w14:textId="77777777" w:rsidR="00376617" w:rsidRDefault="00376617" w:rsidP="00376617">
      <w:pPr>
        <w:pStyle w:val="NormaleWeb"/>
        <w:spacing w:before="0" w:beforeAutospacing="0" w:after="0" w:afterAutospacing="0"/>
        <w:jc w:val="center"/>
      </w:pPr>
      <w:r>
        <w:t> </w:t>
      </w:r>
    </w:p>
    <w:p w14:paraId="30588B4C" w14:textId="777976C8" w:rsidR="00376617" w:rsidRDefault="00376617" w:rsidP="0037661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Oggi </w:t>
      </w:r>
      <w:r w:rsidRPr="00B936E4">
        <w:rPr>
          <w:rFonts w:ascii="Arial" w:hAnsi="Arial" w:cs="Arial"/>
          <w:b/>
          <w:bCs/>
          <w:color w:val="auto"/>
        </w:rPr>
        <w:t xml:space="preserve">a </w:t>
      </w:r>
      <w:hyperlink r:id="rId8" w:history="1">
        <w:r w:rsidRPr="006424BD">
          <w:rPr>
            <w:rStyle w:val="Collegamentoipertestuale"/>
            <w:rFonts w:ascii="Arial" w:hAnsi="Arial" w:cs="Arial"/>
            <w:b/>
            <w:bCs/>
            <w:color w:val="auto"/>
            <w:u w:val="none"/>
          </w:rPr>
          <w:t>TTG Travel Experience</w:t>
        </w:r>
      </w:hyperlink>
      <w:r>
        <w:rPr>
          <w:rFonts w:ascii="Arial" w:hAnsi="Arial" w:cs="Arial"/>
        </w:rPr>
        <w:t xml:space="preserve">, la più importante fiera del turismo B2B in Italia in svolgimento a Rimini, si è tenuta la sesta edizione di </w:t>
      </w:r>
      <w:r>
        <w:rPr>
          <w:rFonts w:ascii="Arial" w:hAnsi="Arial" w:cs="Arial"/>
          <w:b/>
          <w:bCs/>
        </w:rPr>
        <w:t>Italia Destinazione Digitale</w:t>
      </w:r>
      <w:r>
        <w:rPr>
          <w:rFonts w:ascii="Arial" w:hAnsi="Arial" w:cs="Arial"/>
        </w:rPr>
        <w:t xml:space="preserve">, </w:t>
      </w:r>
      <w:r w:rsidR="00B936E4">
        <w:rPr>
          <w:rFonts w:ascii="Arial" w:hAnsi="Arial" w:cs="Arial"/>
        </w:rPr>
        <w:t xml:space="preserve">l’Oscar delle </w:t>
      </w:r>
      <w:r>
        <w:rPr>
          <w:rFonts w:ascii="Arial" w:hAnsi="Arial" w:cs="Arial"/>
        </w:rPr>
        <w:t xml:space="preserve">destinazioni turistiche italiane, ideato da The Data Appeal Company, </w:t>
      </w:r>
      <w:r w:rsidRPr="000F5140">
        <w:rPr>
          <w:rFonts w:ascii="Arial" w:hAnsi="Arial" w:cs="Arial"/>
        </w:rPr>
        <w:t>che nell’ultimo anno hanno registrato le migliori performance online, dal punto di vista della reputazione</w:t>
      </w:r>
      <w:r w:rsidR="00E2511F">
        <w:rPr>
          <w:rFonts w:ascii="Arial" w:hAnsi="Arial" w:cs="Arial"/>
        </w:rPr>
        <w:t>.</w:t>
      </w:r>
    </w:p>
    <w:p w14:paraId="665F4C50" w14:textId="5C24698D" w:rsidR="00B936E4" w:rsidRPr="00B936E4" w:rsidRDefault="00B936E4" w:rsidP="00B936E4">
      <w:pPr>
        <w:jc w:val="both"/>
        <w:rPr>
          <w:rFonts w:eastAsiaTheme="minorHAnsi" w:cs="Arial"/>
          <w:color w:val="000000"/>
          <w:szCs w:val="24"/>
        </w:rPr>
      </w:pPr>
      <w:r w:rsidRPr="00B936E4">
        <w:rPr>
          <w:rFonts w:eastAsiaTheme="minorHAnsi" w:cs="Arial"/>
          <w:color w:val="000000"/>
          <w:szCs w:val="24"/>
        </w:rPr>
        <w:t xml:space="preserve">Una edizione del premio diversa quella di quest’anno, rivista e ampliata nei canali e nei comparti coinvolti, che riconosce la straordinaria varietà del territorio </w:t>
      </w:r>
      <w:r>
        <w:rPr>
          <w:rFonts w:eastAsiaTheme="minorHAnsi" w:cs="Arial"/>
          <w:color w:val="000000"/>
          <w:szCs w:val="24"/>
        </w:rPr>
        <w:t xml:space="preserve">italiano </w:t>
      </w:r>
      <w:r w:rsidRPr="00B936E4">
        <w:rPr>
          <w:rFonts w:eastAsiaTheme="minorHAnsi" w:cs="Arial"/>
          <w:color w:val="000000"/>
          <w:szCs w:val="24"/>
        </w:rPr>
        <w:t>e valorizza le specificità d</w:t>
      </w:r>
      <w:r>
        <w:rPr>
          <w:rFonts w:eastAsiaTheme="minorHAnsi" w:cs="Arial"/>
          <w:color w:val="000000"/>
          <w:szCs w:val="24"/>
        </w:rPr>
        <w:t>i un’</w:t>
      </w:r>
      <w:r w:rsidRPr="00B936E4">
        <w:rPr>
          <w:rFonts w:eastAsiaTheme="minorHAnsi" w:cs="Arial"/>
          <w:color w:val="000000"/>
          <w:szCs w:val="24"/>
        </w:rPr>
        <w:t xml:space="preserve">offerta turistica così unica al mondo, sempre con un occhio attento rivolto agli inevitabili impatti che l’emergenza Covid-19 ha avuto e sta avendo sull’andamento del settore. </w:t>
      </w:r>
      <w:r>
        <w:rPr>
          <w:rFonts w:eastAsiaTheme="minorHAnsi" w:cs="Arial"/>
          <w:color w:val="000000"/>
          <w:szCs w:val="24"/>
        </w:rPr>
        <w:br/>
      </w:r>
      <w:r w:rsidRPr="00B936E4">
        <w:rPr>
          <w:rFonts w:eastAsiaTheme="minorHAnsi" w:cs="Arial"/>
          <w:color w:val="000000"/>
          <w:szCs w:val="24"/>
        </w:rPr>
        <w:t>Sono stati presi in considerazione 390 mila punti di interesse e 15,7 milioni di tracce digitali, una mole ampia di dati e informazioni.</w:t>
      </w:r>
      <w:r w:rsidRPr="00B936E4">
        <w:t xml:space="preserve"> </w:t>
      </w:r>
      <w:r>
        <w:t xml:space="preserve">Questi dati, </w:t>
      </w:r>
      <w:r w:rsidRPr="00B936E4">
        <w:rPr>
          <w:rFonts w:eastAsiaTheme="minorHAnsi" w:cs="Arial"/>
          <w:color w:val="000000"/>
          <w:szCs w:val="24"/>
        </w:rPr>
        <w:t xml:space="preserve">analizzati dalla intelligenza artificiale di Data Appeal </w:t>
      </w:r>
      <w:r>
        <w:rPr>
          <w:rFonts w:eastAsiaTheme="minorHAnsi" w:cs="Arial"/>
          <w:color w:val="000000"/>
          <w:szCs w:val="24"/>
        </w:rPr>
        <w:t>offrono</w:t>
      </w:r>
      <w:r w:rsidRPr="00B936E4">
        <w:rPr>
          <w:rFonts w:eastAsiaTheme="minorHAnsi" w:cs="Arial"/>
          <w:color w:val="000000"/>
          <w:szCs w:val="24"/>
        </w:rPr>
        <w:t xml:space="preserve"> una lettura inedita del turismo a partire da chi quei territori li ha visitati e vissuti.</w:t>
      </w:r>
    </w:p>
    <w:p w14:paraId="5D32E343" w14:textId="1EF0B856" w:rsidR="00B936E4" w:rsidRDefault="00B936E4" w:rsidP="00B936E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0F5140">
        <w:rPr>
          <w:rFonts w:ascii="Arial" w:hAnsi="Arial" w:cs="Arial"/>
        </w:rPr>
        <w:t>Per il secondo anno consecutivo il</w:t>
      </w:r>
      <w:r>
        <w:rPr>
          <w:rFonts w:ascii="Arial" w:hAnsi="Arial" w:cs="Arial"/>
        </w:rPr>
        <w:t xml:space="preserve"> </w:t>
      </w:r>
      <w:r w:rsidRPr="000F5140">
        <w:rPr>
          <w:rFonts w:ascii="Arial" w:hAnsi="Arial" w:cs="Arial"/>
        </w:rPr>
        <w:t>riconoscimento</w:t>
      </w:r>
      <w:r>
        <w:rPr>
          <w:rFonts w:ascii="Arial" w:hAnsi="Arial" w:cs="Arial"/>
        </w:rPr>
        <w:t xml:space="preserve"> </w:t>
      </w:r>
      <w:r w:rsidRPr="000F5140">
        <w:rPr>
          <w:rFonts w:ascii="Arial" w:hAnsi="Arial" w:cs="Arial"/>
        </w:rPr>
        <w:t xml:space="preserve">per la Regione con </w:t>
      </w:r>
      <w:r w:rsidRPr="000F5140">
        <w:rPr>
          <w:rFonts w:ascii="Arial" w:hAnsi="Arial" w:cs="Arial"/>
          <w:b/>
          <w:bCs/>
        </w:rPr>
        <w:t>la migliore</w:t>
      </w:r>
      <w:r>
        <w:rPr>
          <w:rFonts w:ascii="Arial" w:hAnsi="Arial" w:cs="Arial"/>
          <w:b/>
          <w:bCs/>
        </w:rPr>
        <w:t xml:space="preserve"> </w:t>
      </w:r>
      <w:r w:rsidRPr="000F5140">
        <w:rPr>
          <w:rFonts w:ascii="Arial" w:hAnsi="Arial" w:cs="Arial"/>
          <w:b/>
          <w:bCs/>
        </w:rPr>
        <w:t>Reputazione</w:t>
      </w:r>
      <w:r>
        <w:rPr>
          <w:rFonts w:ascii="Arial" w:hAnsi="Arial" w:cs="Arial"/>
          <w:b/>
          <w:bCs/>
        </w:rPr>
        <w:t xml:space="preserve"> online</w:t>
      </w:r>
      <w:r w:rsidRPr="000F5140">
        <w:rPr>
          <w:rFonts w:ascii="Arial" w:hAnsi="Arial" w:cs="Arial"/>
        </w:rPr>
        <w:t xml:space="preserve"> è</w:t>
      </w:r>
      <w:r>
        <w:rPr>
          <w:rFonts w:ascii="Arial" w:hAnsi="Arial" w:cs="Arial"/>
        </w:rPr>
        <w:t xml:space="preserve"> </w:t>
      </w:r>
      <w:r w:rsidRPr="000F5140">
        <w:rPr>
          <w:rFonts w:ascii="Arial" w:hAnsi="Arial" w:cs="Arial"/>
        </w:rPr>
        <w:t>andato</w:t>
      </w:r>
      <w:r>
        <w:rPr>
          <w:rFonts w:ascii="Arial" w:hAnsi="Arial" w:cs="Arial"/>
        </w:rPr>
        <w:t xml:space="preserve"> </w:t>
      </w:r>
      <w:r w:rsidRPr="000F5140">
        <w:rPr>
          <w:rFonts w:ascii="Arial" w:hAnsi="Arial" w:cs="Arial"/>
        </w:rPr>
        <w:t>al</w:t>
      </w:r>
      <w:r>
        <w:rPr>
          <w:rFonts w:ascii="Arial" w:hAnsi="Arial" w:cs="Arial"/>
          <w:b/>
          <w:bCs/>
        </w:rPr>
        <w:t xml:space="preserve"> Trentino</w:t>
      </w:r>
      <w:r w:rsidRPr="00E810E9">
        <w:rPr>
          <w:rFonts w:ascii="Arial" w:hAnsi="Arial" w:cs="Arial"/>
        </w:rPr>
        <w:t>.</w:t>
      </w:r>
      <w:r w:rsidR="00420D5F">
        <w:rPr>
          <w:rFonts w:ascii="Arial" w:hAnsi="Arial" w:cs="Arial"/>
        </w:rPr>
        <w:t xml:space="preserve"> </w:t>
      </w:r>
      <w:bookmarkStart w:id="0" w:name="_Hlk85038745"/>
      <w:r w:rsidR="00420D5F">
        <w:rPr>
          <w:rFonts w:ascii="Arial" w:hAnsi="Arial" w:cs="Arial"/>
        </w:rPr>
        <w:t xml:space="preserve">Il </w:t>
      </w:r>
      <w:r w:rsidR="0037390A" w:rsidRPr="0037390A">
        <w:rPr>
          <w:rFonts w:ascii="Arial" w:hAnsi="Arial" w:cs="Arial"/>
          <w:b/>
          <w:bCs/>
        </w:rPr>
        <w:t>L</w:t>
      </w:r>
      <w:r w:rsidR="00420D5F" w:rsidRPr="0037390A">
        <w:rPr>
          <w:rFonts w:ascii="Arial" w:hAnsi="Arial" w:cs="Arial"/>
          <w:b/>
          <w:bCs/>
        </w:rPr>
        <w:t>ago di Ledro</w:t>
      </w:r>
      <w:r w:rsidR="00420D5F">
        <w:rPr>
          <w:rFonts w:ascii="Arial" w:hAnsi="Arial" w:cs="Arial"/>
        </w:rPr>
        <w:t>, invece</w:t>
      </w:r>
      <w:r w:rsidR="0037390A">
        <w:rPr>
          <w:rFonts w:ascii="Arial" w:hAnsi="Arial" w:cs="Arial"/>
        </w:rPr>
        <w:t>, si è classificato al terzo posto tra le località lacuali.</w:t>
      </w:r>
    </w:p>
    <w:bookmarkEnd w:id="0"/>
    <w:p w14:paraId="4FE4AB97" w14:textId="77777777" w:rsidR="00376617" w:rsidRDefault="00376617" w:rsidP="0037661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3155966" w14:textId="6784046E" w:rsidR="009A0A00" w:rsidRPr="009A0A00" w:rsidRDefault="009A0A00" w:rsidP="009A0A00">
      <w:pPr>
        <w:jc w:val="both"/>
        <w:rPr>
          <w:rFonts w:cs="Arial"/>
          <w:szCs w:val="24"/>
        </w:rPr>
      </w:pPr>
      <w:r w:rsidRPr="009A0A00">
        <w:rPr>
          <w:rFonts w:cs="Arial"/>
          <w:szCs w:val="24"/>
        </w:rPr>
        <w:t xml:space="preserve">Per l’assessore provinciale al turismo </w:t>
      </w:r>
      <w:r w:rsidRPr="009A0A00">
        <w:rPr>
          <w:rFonts w:cs="Arial"/>
          <w:b/>
          <w:bCs/>
          <w:szCs w:val="24"/>
        </w:rPr>
        <w:t>Roberto Failoni</w:t>
      </w:r>
      <w:r w:rsidRPr="009A0A00">
        <w:rPr>
          <w:rFonts w:cs="Arial"/>
          <w:szCs w:val="24"/>
        </w:rPr>
        <w:t>, «La riconferma di questo importante premio contribuisce a infondere nei nostri operatori ulteriore consapevolezza rispetto alla reputazione della nostra destinazione turistica e al tempo stesso riconosce la validità delle politiche e delle azioni messe in campo dalla Provincia autonoma di Trento e da Trentino Marketing con il contributo di tutte le associazioni di categoria e le APT per sostenere la piena ripresa del settore»</w:t>
      </w:r>
      <w:r w:rsidR="008B1237">
        <w:rPr>
          <w:rFonts w:cs="Arial"/>
          <w:szCs w:val="24"/>
        </w:rPr>
        <w:t>.</w:t>
      </w:r>
    </w:p>
    <w:p w14:paraId="0513647E" w14:textId="77777777" w:rsidR="009A0A00" w:rsidRPr="009A0A00" w:rsidRDefault="009A0A00" w:rsidP="009A0A00">
      <w:pPr>
        <w:jc w:val="both"/>
        <w:rPr>
          <w:rFonts w:cs="Arial"/>
          <w:szCs w:val="24"/>
        </w:rPr>
      </w:pPr>
    </w:p>
    <w:p w14:paraId="29942425" w14:textId="14BC29D6" w:rsidR="00376617" w:rsidRDefault="009A0A00" w:rsidP="009A0A00">
      <w:pPr>
        <w:jc w:val="both"/>
        <w:rPr>
          <w:rFonts w:cs="Arial"/>
          <w:szCs w:val="24"/>
        </w:rPr>
      </w:pPr>
      <w:r w:rsidRPr="009A0A00">
        <w:rPr>
          <w:rFonts w:cs="Arial"/>
          <w:szCs w:val="24"/>
        </w:rPr>
        <w:t>«Si</w:t>
      </w:r>
      <w:r w:rsidR="008B1237">
        <w:rPr>
          <w:rFonts w:cs="Arial"/>
          <w:szCs w:val="24"/>
        </w:rPr>
        <w:t xml:space="preserve"> </w:t>
      </w:r>
      <w:r w:rsidRPr="009A0A00">
        <w:rPr>
          <w:rFonts w:cs="Arial"/>
          <w:szCs w:val="24"/>
        </w:rPr>
        <w:t xml:space="preserve">tratta di una riconferma particolarmente significativa, afferma </w:t>
      </w:r>
      <w:r w:rsidRPr="009A0A00">
        <w:rPr>
          <w:rFonts w:cs="Arial"/>
          <w:b/>
          <w:bCs/>
          <w:szCs w:val="24"/>
        </w:rPr>
        <w:t>Maurizio Rossini</w:t>
      </w:r>
      <w:r w:rsidRPr="009A0A00">
        <w:rPr>
          <w:rFonts w:cs="Arial"/>
          <w:szCs w:val="24"/>
        </w:rPr>
        <w:t xml:space="preserve"> – Amministratore Delegato di Trentino Marketing, perché si basa sulle impressioni riportate da chi ha vissuto realmente un’esperienza di vacanza sul nostro territorio e  che testimonia l’impegno straordinario profuso da tutti gli operatori del turismo trentino</w:t>
      </w:r>
      <w:r w:rsidR="00E2511F">
        <w:rPr>
          <w:rFonts w:cs="Arial"/>
          <w:szCs w:val="24"/>
        </w:rPr>
        <w:t xml:space="preserve"> e di tutti i servizi del territorio</w:t>
      </w:r>
      <w:r w:rsidRPr="009A0A00">
        <w:rPr>
          <w:rFonts w:cs="Arial"/>
          <w:szCs w:val="24"/>
        </w:rPr>
        <w:t>, dalle Apt, e dalle persone di Trentino Marketing, per sostenere quel rilancio del settore turistico che l’estate appena conclusa ci ha lasciato intravvedere».</w:t>
      </w:r>
    </w:p>
    <w:p w14:paraId="191626D0" w14:textId="77777777" w:rsidR="006424BD" w:rsidRPr="00E810E9" w:rsidRDefault="006424BD" w:rsidP="009A0A00">
      <w:pPr>
        <w:jc w:val="both"/>
        <w:rPr>
          <w:rFonts w:cs="Arial"/>
          <w:szCs w:val="24"/>
        </w:rPr>
      </w:pPr>
    </w:p>
    <w:p w14:paraId="30049BA2" w14:textId="77777777" w:rsidR="00420D5F" w:rsidRDefault="00420D5F" w:rsidP="00B936E4">
      <w:pPr>
        <w:jc w:val="both"/>
        <w:rPr>
          <w:rFonts w:cs="Arial"/>
          <w:szCs w:val="24"/>
        </w:rPr>
      </w:pPr>
    </w:p>
    <w:p w14:paraId="22CA4928" w14:textId="313A98CC" w:rsidR="00376617" w:rsidRPr="00E65D06" w:rsidRDefault="00376617" w:rsidP="00B936E4">
      <w:pPr>
        <w:jc w:val="both"/>
        <w:rPr>
          <w:rFonts w:cs="Arial"/>
          <w:szCs w:val="24"/>
        </w:rPr>
      </w:pPr>
      <w:r w:rsidRPr="00E65D06">
        <w:rPr>
          <w:rFonts w:cs="Arial"/>
          <w:szCs w:val="24"/>
        </w:rPr>
        <w:t>(m.b.)</w:t>
      </w:r>
    </w:p>
    <w:p w14:paraId="45654E03" w14:textId="77777777" w:rsidR="00376617" w:rsidRPr="00E65D06" w:rsidRDefault="00376617" w:rsidP="00376617">
      <w:pPr>
        <w:jc w:val="both"/>
        <w:rPr>
          <w:rFonts w:cs="Arial"/>
          <w:szCs w:val="24"/>
        </w:rPr>
      </w:pPr>
    </w:p>
    <w:p w14:paraId="4B3B945C" w14:textId="77777777" w:rsidR="00E42868" w:rsidRDefault="00E42868" w:rsidP="00376617">
      <w:pPr>
        <w:jc w:val="both"/>
        <w:rPr>
          <w:rFonts w:cs="Arial"/>
          <w:szCs w:val="24"/>
        </w:rPr>
      </w:pPr>
    </w:p>
    <w:p w14:paraId="5A6E91B2" w14:textId="4EA5D725" w:rsidR="00376617" w:rsidRPr="00E65D06" w:rsidRDefault="00376617" w:rsidP="00376617">
      <w:pPr>
        <w:jc w:val="both"/>
        <w:rPr>
          <w:rFonts w:cs="Arial"/>
          <w:szCs w:val="24"/>
        </w:rPr>
      </w:pPr>
      <w:r w:rsidRPr="00E65D06">
        <w:rPr>
          <w:rFonts w:cs="Arial"/>
          <w:szCs w:val="24"/>
        </w:rPr>
        <w:t>Trento, 13</w:t>
      </w:r>
      <w:r>
        <w:rPr>
          <w:rFonts w:cs="Arial"/>
          <w:szCs w:val="24"/>
        </w:rPr>
        <w:t xml:space="preserve"> </w:t>
      </w:r>
      <w:r w:rsidRPr="00E65D06">
        <w:rPr>
          <w:rFonts w:cs="Arial"/>
          <w:szCs w:val="24"/>
        </w:rPr>
        <w:t>ottobre 2021</w:t>
      </w:r>
    </w:p>
    <w:p w14:paraId="5FBD6F41" w14:textId="77777777" w:rsidR="00171219" w:rsidRPr="00376617" w:rsidRDefault="00171219" w:rsidP="00376617"/>
    <w:sectPr w:rsidR="00171219" w:rsidRPr="00376617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96B37"/>
    <w:multiLevelType w:val="multilevel"/>
    <w:tmpl w:val="D1E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08657E4"/>
    <w:multiLevelType w:val="multilevel"/>
    <w:tmpl w:val="32E2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95742"/>
    <w:multiLevelType w:val="multilevel"/>
    <w:tmpl w:val="A464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3328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7390A"/>
    <w:rsid w:val="00376617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20D5F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1E8B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24BD"/>
    <w:rsid w:val="00645103"/>
    <w:rsid w:val="006469B6"/>
    <w:rsid w:val="00663B3C"/>
    <w:rsid w:val="00666C45"/>
    <w:rsid w:val="0067394E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1237"/>
    <w:rsid w:val="008B4E3D"/>
    <w:rsid w:val="008D2706"/>
    <w:rsid w:val="008D36FB"/>
    <w:rsid w:val="008D6265"/>
    <w:rsid w:val="008E1151"/>
    <w:rsid w:val="008F1650"/>
    <w:rsid w:val="008F373C"/>
    <w:rsid w:val="00926AA9"/>
    <w:rsid w:val="00930C28"/>
    <w:rsid w:val="009507F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0A00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642EB"/>
    <w:rsid w:val="00B936E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3506C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2511F"/>
    <w:rsid w:val="00E317C9"/>
    <w:rsid w:val="00E37065"/>
    <w:rsid w:val="00E3745E"/>
    <w:rsid w:val="00E401FB"/>
    <w:rsid w:val="00E42868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paragraph">
    <w:name w:val="paragraph"/>
    <w:basedOn w:val="Normale"/>
    <w:rsid w:val="009507F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9507FD"/>
  </w:style>
  <w:style w:type="character" w:customStyle="1" w:styleId="scxw28951057">
    <w:name w:val="scxw28951057"/>
    <w:basedOn w:val="Carpredefinitoparagrafo"/>
    <w:rsid w:val="009507FD"/>
  </w:style>
  <w:style w:type="character" w:customStyle="1" w:styleId="eop">
    <w:name w:val="eop"/>
    <w:basedOn w:val="Carpredefinitoparagrafo"/>
    <w:rsid w:val="0095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tgincontri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18</cp:revision>
  <cp:lastPrinted>2021-10-13T14:34:00Z</cp:lastPrinted>
  <dcterms:created xsi:type="dcterms:W3CDTF">2021-10-12T15:38:00Z</dcterms:created>
  <dcterms:modified xsi:type="dcterms:W3CDTF">2021-10-13T15:32:00Z</dcterms:modified>
</cp:coreProperties>
</file>