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50A47" w14:textId="70165347" w:rsidR="003B1CFA" w:rsidRPr="003B1CFA" w:rsidRDefault="003B1CFA" w:rsidP="00517FAB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bookmarkStart w:id="0" w:name="_Hlk110334934"/>
      <w:r w:rsidRPr="003B1CFA">
        <w:rPr>
          <w:rFonts w:eastAsiaTheme="minorHAnsi" w:cs="Arial"/>
          <w:b/>
          <w:bCs/>
          <w:sz w:val="28"/>
          <w:szCs w:val="28"/>
          <w:lang w:eastAsia="en-US"/>
        </w:rPr>
        <w:t xml:space="preserve">Appuntamento dal 20 al 22 settembre in città e nelle </w:t>
      </w:r>
      <w:r>
        <w:rPr>
          <w:rFonts w:eastAsiaTheme="minorHAnsi" w:cs="Arial"/>
          <w:b/>
          <w:bCs/>
          <w:sz w:val="28"/>
          <w:szCs w:val="28"/>
          <w:lang w:eastAsia="en-US"/>
        </w:rPr>
        <w:t>cantine</w:t>
      </w:r>
    </w:p>
    <w:p w14:paraId="1D282434" w14:textId="1AD129C8" w:rsidR="003B1CFA" w:rsidRPr="003B1CFA" w:rsidRDefault="003B1CFA" w:rsidP="00517FAB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32"/>
          <w:szCs w:val="32"/>
          <w:lang w:eastAsia="en-US"/>
        </w:rPr>
      </w:pPr>
      <w:r w:rsidRPr="003B1CFA">
        <w:rPr>
          <w:rFonts w:eastAsiaTheme="minorHAnsi" w:cs="Arial"/>
          <w:b/>
          <w:bCs/>
          <w:sz w:val="32"/>
          <w:szCs w:val="32"/>
          <w:lang w:eastAsia="en-US"/>
        </w:rPr>
        <w:t>TRENTODOC FESTIVAL 2024: BOLLICINE DI MONTAGNA</w:t>
      </w:r>
    </w:p>
    <w:p w14:paraId="2801B3A3" w14:textId="02D94355" w:rsidR="003B1CFA" w:rsidRPr="003B1CFA" w:rsidRDefault="003B1CFA" w:rsidP="00517FAB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32"/>
          <w:szCs w:val="32"/>
          <w:lang w:eastAsia="en-US"/>
        </w:rPr>
      </w:pPr>
      <w:r w:rsidRPr="003B1CFA">
        <w:rPr>
          <w:rFonts w:eastAsiaTheme="minorHAnsi" w:cs="Arial"/>
          <w:b/>
          <w:bCs/>
          <w:sz w:val="32"/>
          <w:szCs w:val="32"/>
          <w:lang w:eastAsia="en-US"/>
        </w:rPr>
        <w:t>PROTAGONISTE DI INCONTRI, ARTE ED EVENTI</w:t>
      </w:r>
    </w:p>
    <w:p w14:paraId="5B3B31C4" w14:textId="77777777" w:rsidR="003B1CFA" w:rsidRDefault="003B1CFA" w:rsidP="00517FAB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</w:p>
    <w:p w14:paraId="24E7FB20" w14:textId="77777777" w:rsidR="003B1CFA" w:rsidRDefault="003B1CFA" w:rsidP="00517FAB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r w:rsidRPr="003B1CFA">
        <w:rPr>
          <w:rFonts w:eastAsiaTheme="minorHAnsi" w:cs="Arial"/>
          <w:b/>
          <w:bCs/>
          <w:szCs w:val="24"/>
          <w:lang w:eastAsia="en-US"/>
        </w:rPr>
        <w:t xml:space="preserve">Un'esperienza che intreccia sapori, paesaggi e - soprattutto - persone. Ecco </w:t>
      </w: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Trentodoc</w:t>
      </w:r>
      <w:proofErr w:type="spellEnd"/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3B1CFA">
        <w:rPr>
          <w:rFonts w:eastAsiaTheme="minorHAnsi" w:cs="Arial"/>
          <w:b/>
          <w:bCs/>
          <w:szCs w:val="24"/>
          <w:lang w:eastAsia="en-US"/>
        </w:rPr>
        <w:t>Festival, evento diffuso che dal 20 al 22 settembre 2024 abbraccerà i territori di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3B1CFA">
        <w:rPr>
          <w:rFonts w:eastAsiaTheme="minorHAnsi" w:cs="Arial"/>
          <w:b/>
          <w:bCs/>
          <w:szCs w:val="24"/>
          <w:lang w:eastAsia="en-US"/>
        </w:rPr>
        <w:t>produzione con il loro patrimonio storico e culturale e i gioielli dell’arte della città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3B1CFA">
        <w:rPr>
          <w:rFonts w:eastAsiaTheme="minorHAnsi" w:cs="Arial"/>
          <w:b/>
          <w:bCs/>
          <w:szCs w:val="24"/>
          <w:lang w:eastAsia="en-US"/>
        </w:rPr>
        <w:t>capoluogo. Tre giorni di festa per degustare, scoprire e condividere le bollicine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b/>
          <w:bCs/>
          <w:szCs w:val="24"/>
          <w:lang w:eastAsia="en-US"/>
        </w:rPr>
        <w:t xml:space="preserve">, approfondendo le caratteristiche che le rendono un'eccellenza. </w:t>
      </w:r>
    </w:p>
    <w:p w14:paraId="12534C96" w14:textId="77777777" w:rsidR="003B1CFA" w:rsidRDefault="003B1CFA" w:rsidP="003B1CFA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  <w:lang w:eastAsia="en-US"/>
        </w:rPr>
      </w:pPr>
    </w:p>
    <w:p w14:paraId="0AF55321" w14:textId="7FB193C6" w:rsidR="003B1CFA" w:rsidRPr="003B1CFA" w:rsidRDefault="00517FAB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è prodotto da uve esclusivamente trentine con il metodo classico. Le etichette proposte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dalle 67 case spumantistiche associate all’Istituto Trento Doc sono riconosciute per la loro eleganza e per il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loro equilibrio tra freschezza e struttura.</w:t>
      </w:r>
      <w:r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La kermesse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- promossa dalla Provincia autonoma di Trento e organizzata da Istituto Trento Doc e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Trentino Marketing, in collaborazione con Corriere della Sera – coinvolgerà per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l’intero fine settimana professionisti del settore e appassionati, ma anche grandi enologi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e personaggi del mondo del vino, del cibo e dello spettacolo come Beppe Vessicchio,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direttore d'orchestra noto al grande pubblico anche per le numerose presenze al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Festival di Sanremo e l'attrice e comica Brenda Lodigiani, apprezzata nei ruoli di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Annalàisa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 xml:space="preserve"> al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GialappaShow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 xml:space="preserve"> e la Milanese imbruttita. Sarà un'esperienza a tutto tondo,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un viaggio sensoriale tra degustazioni guidate, show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cooking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>, dibattiti, feste e momenti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di socialità. Ma il cuore del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 xml:space="preserve"> Festival batterà soprattutto nelle case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spumantistiche, che organizzeranno appuntamenti in luoghi suggestivi,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wine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 xml:space="preserve"> trekking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ed esperienze enogastronomiche per conoscere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 xml:space="preserve"> là dove nasce. Non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mancheranno degustazioni tecniche, yoga in vigna, musica dal vivo e incontri didattici.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La città di Trento, con i suoi cortili, i parchi e i palazzi storici, assieme agli altri luoghi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protagonisti dell'evento su tutto il territorio, saranno il palcoscenico perfetto per questa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celebrazione dei sensi. L'enoteca provinciale di Palazzo Roccabruna accoglierà gli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ospiti per raccontare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>, accanto agli itinerari delle Aziende di promozione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turistica e delle Strade del Vino e dei Sapori. E ancora: bar e winebar, ristoranti,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alberghi,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agritur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 xml:space="preserve"> ed enoteche animeranno il lungo weekend proponendo eventi,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 xml:space="preserve">degustazioni e menù abbinati a </w:t>
      </w:r>
      <w:proofErr w:type="spellStart"/>
      <w:r w:rsidR="003B1CFA"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="003B1CFA" w:rsidRPr="003B1CFA">
        <w:rPr>
          <w:rFonts w:eastAsiaTheme="minorHAnsi" w:cs="Arial"/>
          <w:szCs w:val="24"/>
          <w:lang w:eastAsia="en-US"/>
        </w:rPr>
        <w:t>. Ogni sorso ed ogni morso sarà un'emozione,</w:t>
      </w:r>
      <w:r w:rsidR="003B1CFA" w:rsidRPr="003B1CFA">
        <w:rPr>
          <w:rFonts w:eastAsiaTheme="minorHAnsi" w:cs="Arial"/>
          <w:szCs w:val="24"/>
          <w:lang w:eastAsia="en-US"/>
        </w:rPr>
        <w:t xml:space="preserve"> </w:t>
      </w:r>
      <w:r w:rsidR="003B1CFA" w:rsidRPr="003B1CFA">
        <w:rPr>
          <w:rFonts w:eastAsiaTheme="minorHAnsi" w:cs="Arial"/>
          <w:szCs w:val="24"/>
          <w:lang w:eastAsia="en-US"/>
        </w:rPr>
        <w:t>un tributo alla terra che li ha generati.</w:t>
      </w:r>
    </w:p>
    <w:p w14:paraId="340BEEDE" w14:textId="77777777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14:paraId="78263267" w14:textId="6C25F82B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t>Il Festival è un'importante vetrina: lo scorso anno oltre ottomila persone (il doppio rispetto al 2022) avevano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partecipato agli eventi promossi sul territorio trentino e nelle otto location individuate nella città di Trento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(Palazzo Roccabruna, Palazzo Geremia, Palazzo Ocse, Chiostro degli Agostiniani, Loggia del Romanino al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Castello del Buonconsiglio, Palazzo Bortolazzi sede SOSAT, Fondazione </w:t>
      </w:r>
      <w:proofErr w:type="spellStart"/>
      <w:r w:rsidRPr="003B1CFA">
        <w:rPr>
          <w:rFonts w:eastAsiaTheme="minorHAnsi" w:cs="Arial"/>
          <w:szCs w:val="24"/>
          <w:lang w:eastAsia="en-US"/>
        </w:rPr>
        <w:t>Caritro</w:t>
      </w:r>
      <w:proofErr w:type="spellEnd"/>
      <w:r w:rsidRPr="003B1CFA">
        <w:rPr>
          <w:rFonts w:eastAsiaTheme="minorHAnsi" w:cs="Arial"/>
          <w:szCs w:val="24"/>
          <w:lang w:eastAsia="en-US"/>
        </w:rPr>
        <w:t>, Giardini parco di San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Marco).</w:t>
      </w:r>
    </w:p>
    <w:p w14:paraId="4C4904F6" w14:textId="2330673F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t>Per il 2024, sono previsti oltre 40 eventi in città e 97 nelle case spumantistiche del Trentino, con un ricco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programma di incontri a cura di Luciano Ferraro, vicedirettore di Corriere della Sera e direttore artistico di</w:t>
      </w:r>
      <w:r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Festival, e delle firme di Corriere della Sera che coinvolgerà molte personalità di spicco nazionali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e internazionali.</w:t>
      </w:r>
    </w:p>
    <w:p w14:paraId="678BEC98" w14:textId="27C4A292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lastRenderedPageBreak/>
        <w:t xml:space="preserve">Le bollicine </w:t>
      </w: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>, frutto di una terra generosa e di mani sapienti, saranno le protagoniste di questi tre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giorni, dal 20 al 22 settembre 2024. Ogni sorso sarà un invito a esplorare, a gustare, a emozionarsi. Il vero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cuore del festival batterà nell'incontro tra le persone, nel condividere esperienze, nel raccontarsi, nel creare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legami che vanno oltre il tempo dell'evento. Un'opportunità per ricordare che, nonostante la velocità del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mondo, esistono ancora spazi dove il tempo si dilata, dove le emozioni si intensificano, dove i sorrisi si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incontrano e si riconoscono.</w:t>
      </w:r>
    </w:p>
    <w:p w14:paraId="7E00793A" w14:textId="77777777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b/>
          <w:bCs/>
          <w:szCs w:val="24"/>
          <w:lang w:eastAsia="en-US"/>
        </w:rPr>
        <w:t xml:space="preserve"> in Cantina.</w:t>
      </w:r>
    </w:p>
    <w:p w14:paraId="224C6F03" w14:textId="65342C16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t>Le case spumantistiche apriranno le porte ai visitatori per vivere esperienze all’insegna della qualità e della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genuinità negli spazi in cui i produttori trascorrono le loro giornate. Lo scorso anno tutti gli oltre 80 eventi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organizzati erano andati sold out: per questo, nel 2024 l’offerta sarà ancora più ampia con 97 appuntamenti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su tutto il territorio. Accanto alle degustazioni più tradizionali, sarà possibile viaggiare con l’immaginazione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grazie a eventi creativi per coniugare movimento, cultura e spettacolo.</w:t>
      </w:r>
    </w:p>
    <w:p w14:paraId="694B87BA" w14:textId="77777777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r w:rsidRPr="003B1CFA">
        <w:rPr>
          <w:rFonts w:eastAsiaTheme="minorHAnsi" w:cs="Arial"/>
          <w:b/>
          <w:bCs/>
          <w:szCs w:val="24"/>
          <w:lang w:eastAsia="en-US"/>
        </w:rPr>
        <w:t>Wine talk.</w:t>
      </w:r>
    </w:p>
    <w:p w14:paraId="1259A24D" w14:textId="39B392D5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t xml:space="preserve">Una serie di conversazioni su temi di attualità legati al mondo del vino e del </w:t>
      </w: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>, che spaziano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dall’intelligenza artificiale al futuro della vigna, ai nuovi mercati. Parteciperanno, tra gli altri, Edoardo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Vigna (caporedattore Corriere della Sera, responsabile di Pianeta 2030), Graziana Grassini (enologa 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consulente), monsignor Martino Signoretto (rettore del Santuario della Madonna della Corona), Massimo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Sideri (editorialista di Corriere della Sera), Arnaud Fabre (presidente Alexandre Bonnet), Georg Riedel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(fondatore Riedel), Sandro Camilli (presidente </w:t>
      </w:r>
      <w:proofErr w:type="spellStart"/>
      <w:r w:rsidRPr="003B1CFA">
        <w:rPr>
          <w:rFonts w:eastAsiaTheme="minorHAnsi" w:cs="Arial"/>
          <w:szCs w:val="24"/>
          <w:lang w:eastAsia="en-US"/>
        </w:rPr>
        <w:t>Ais</w:t>
      </w:r>
      <w:proofErr w:type="spellEnd"/>
      <w:r w:rsidRPr="003B1CFA">
        <w:rPr>
          <w:rFonts w:eastAsiaTheme="minorHAnsi" w:cs="Arial"/>
          <w:szCs w:val="24"/>
          <w:lang w:eastAsia="en-US"/>
        </w:rPr>
        <w:t>), Michele Fino (scrittore e professore dell’Università di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Scienze Gastronomiche di Pollenzo), Riccardo Cotarella (presidente Assoenologi) e Giulia Caffiero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(</w:t>
      </w:r>
      <w:proofErr w:type="spellStart"/>
      <w:r w:rsidRPr="003B1CFA">
        <w:rPr>
          <w:rFonts w:eastAsiaTheme="minorHAnsi" w:cs="Arial"/>
          <w:szCs w:val="24"/>
          <w:lang w:eastAsia="en-US"/>
        </w:rPr>
        <w:t>assistant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szCs w:val="24"/>
          <w:lang w:eastAsia="en-US"/>
        </w:rPr>
        <w:t>restaurant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manager e </w:t>
      </w:r>
      <w:proofErr w:type="spellStart"/>
      <w:r w:rsidRPr="003B1CFA">
        <w:rPr>
          <w:rFonts w:eastAsiaTheme="minorHAnsi" w:cs="Arial"/>
          <w:szCs w:val="24"/>
          <w:lang w:eastAsia="en-US"/>
        </w:rPr>
        <w:t>juice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szCs w:val="24"/>
          <w:lang w:eastAsia="en-US"/>
        </w:rPr>
        <w:t>specialist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, ristorante </w:t>
      </w:r>
      <w:proofErr w:type="spellStart"/>
      <w:r w:rsidRPr="003B1CFA">
        <w:rPr>
          <w:rFonts w:eastAsiaTheme="minorHAnsi" w:cs="Arial"/>
          <w:szCs w:val="24"/>
          <w:lang w:eastAsia="en-US"/>
        </w:rPr>
        <w:t>Geranium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di Copenaghen).</w:t>
      </w:r>
    </w:p>
    <w:p w14:paraId="13B40E89" w14:textId="77777777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r w:rsidRPr="003B1CFA">
        <w:rPr>
          <w:rFonts w:eastAsiaTheme="minorHAnsi" w:cs="Arial"/>
          <w:b/>
          <w:bCs/>
          <w:szCs w:val="24"/>
          <w:lang w:eastAsia="en-US"/>
        </w:rPr>
        <w:t xml:space="preserve">Cook </w:t>
      </w: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tales</w:t>
      </w:r>
      <w:proofErr w:type="spellEnd"/>
      <w:r w:rsidRPr="003B1CFA">
        <w:rPr>
          <w:rFonts w:eastAsiaTheme="minorHAnsi" w:cs="Arial"/>
          <w:b/>
          <w:bCs/>
          <w:szCs w:val="24"/>
          <w:lang w:eastAsia="en-US"/>
        </w:rPr>
        <w:t>.</w:t>
      </w:r>
    </w:p>
    <w:p w14:paraId="624C0C1E" w14:textId="504602F6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t>Un viaggio nel gusto e nel genio creativo degli Chef più interessanti del panorama italiano ed europeo, per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scoprire le nuove frontiere e tendenze della cucina internazionale, il legame con il territorio Trentino e le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affascinanti peculiarità dell'universo del </w:t>
      </w: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. Una serie di incontri e show </w:t>
      </w:r>
      <w:proofErr w:type="spellStart"/>
      <w:r w:rsidRPr="003B1CFA">
        <w:rPr>
          <w:rFonts w:eastAsiaTheme="minorHAnsi" w:cs="Arial"/>
          <w:szCs w:val="24"/>
          <w:lang w:eastAsia="en-US"/>
        </w:rPr>
        <w:t>cooking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che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coinvolgeranno rinomati chef stellati e chef trentini che si confronteranno per narrare l'armoniosa unione tra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le bollicine di montagna e l’alta cucina. Parleremo dei fermentati con Ariel Hagen, Chef di Borgo San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Pietro, della cucina di montagna da nord a sud con Riccardo Gaspari e Antonio Biafora, di fuoco e brace con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Errico Recanati e Michelangelo Mammoliti, e dell’utilizzo di funghi, delle alghe e dei prodotti più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particolari del bosco e del mare con Ada </w:t>
      </w:r>
      <w:proofErr w:type="spellStart"/>
      <w:r w:rsidRPr="003B1CFA">
        <w:rPr>
          <w:rFonts w:eastAsiaTheme="minorHAnsi" w:cs="Arial"/>
          <w:szCs w:val="24"/>
          <w:lang w:eastAsia="en-US"/>
        </w:rPr>
        <w:t>Stifani</w:t>
      </w:r>
      <w:proofErr w:type="spellEnd"/>
      <w:r w:rsidRPr="003B1CFA">
        <w:rPr>
          <w:rFonts w:eastAsiaTheme="minorHAnsi" w:cs="Arial"/>
          <w:szCs w:val="24"/>
          <w:lang w:eastAsia="en-US"/>
        </w:rPr>
        <w:t>, Marco Ambrosino e Giuseppe D’Errico. E ancora, di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tradizione e piatti che ci riportano al passato con gli Chef Giancarlo Perbellini e Davide Marzullo, e dell’alta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cucina nell’</w:t>
      </w:r>
      <w:proofErr w:type="spellStart"/>
      <w:r w:rsidRPr="003B1CFA">
        <w:rPr>
          <w:rFonts w:eastAsiaTheme="minorHAnsi" w:cs="Arial"/>
          <w:szCs w:val="24"/>
          <w:lang w:eastAsia="en-US"/>
        </w:rPr>
        <w:t>hôtellerie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con Vito Mollica, Chef del ristorante ‘Atto’ di Palazzo Portinari a Firenze.</w:t>
      </w:r>
    </w:p>
    <w:p w14:paraId="1A79CED1" w14:textId="77777777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Sparkling</w:t>
      </w:r>
      <w:proofErr w:type="spellEnd"/>
      <w:r w:rsidRPr="003B1CFA">
        <w:rPr>
          <w:rFonts w:eastAsiaTheme="minorHAnsi" w:cs="Arial"/>
          <w:b/>
          <w:bCs/>
          <w:szCs w:val="24"/>
          <w:lang w:eastAsia="en-US"/>
        </w:rPr>
        <w:t xml:space="preserve"> stories.</w:t>
      </w:r>
    </w:p>
    <w:p w14:paraId="3F4571DB" w14:textId="30710227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t>I protagonisti del mondo della cultura e dell’arte racconteranno il loro pensiero e le loro affinità con</w:t>
      </w:r>
      <w:r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>. Tra gli altri, interverranno il direttore d’orchestra Beppe Vessicchio, l’architetto Mario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Cucinella, l'attrice e comica Brenda Lodigiani e il cantautore Vasco Brondi.</w:t>
      </w:r>
    </w:p>
    <w:p w14:paraId="662DAC68" w14:textId="3E01A6D8" w:rsidR="003B1CFA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b/>
          <w:bCs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b/>
          <w:bCs/>
          <w:szCs w:val="24"/>
          <w:lang w:eastAsia="en-US"/>
        </w:rPr>
        <w:t>tasting</w:t>
      </w:r>
      <w:proofErr w:type="spellEnd"/>
      <w:r w:rsidRPr="003B1CFA">
        <w:rPr>
          <w:rFonts w:eastAsiaTheme="minorHAnsi" w:cs="Arial"/>
          <w:b/>
          <w:bCs/>
          <w:szCs w:val="24"/>
          <w:lang w:eastAsia="en-US"/>
        </w:rPr>
        <w:t>.</w:t>
      </w:r>
    </w:p>
    <w:p w14:paraId="3BA87D55" w14:textId="72890B9D" w:rsidR="00171F13" w:rsidRPr="003B1CFA" w:rsidRDefault="003B1CFA" w:rsidP="003B1CFA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3B1CFA">
        <w:rPr>
          <w:rFonts w:eastAsiaTheme="minorHAnsi" w:cs="Arial"/>
          <w:szCs w:val="24"/>
          <w:lang w:eastAsia="en-US"/>
        </w:rPr>
        <w:lastRenderedPageBreak/>
        <w:t>Durante le tre giornate di Festival, si terranno 20 degustazioni tematiche che coinvolgeranno tutte le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etichette delle 67 case spumantistiche associate all’Istituto Trento Doc. La conduzione sarà affidata ai 7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migliori sommelier d’Italia Premio </w:t>
      </w:r>
      <w:proofErr w:type="spellStart"/>
      <w:r w:rsidRPr="003B1CFA">
        <w:rPr>
          <w:rFonts w:eastAsiaTheme="minorHAnsi" w:cs="Arial"/>
          <w:szCs w:val="24"/>
          <w:lang w:eastAsia="en-US"/>
        </w:rPr>
        <w:t>Trentodoc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: Cristian </w:t>
      </w:r>
      <w:proofErr w:type="spellStart"/>
      <w:r w:rsidRPr="003B1CFA">
        <w:rPr>
          <w:rFonts w:eastAsiaTheme="minorHAnsi" w:cs="Arial"/>
          <w:szCs w:val="24"/>
          <w:lang w:eastAsia="en-US"/>
        </w:rPr>
        <w:t>Maitan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(2023), Alessandro Nigro Imperiale (2022),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Stefano Berzi (2021), Valentino Tesi (2019), Simone Loguercio (2018), Roberto Anesi (2017), Maurizio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Dante Filippi (2016). Alle degustazioni è confermata la presenza di </w:t>
      </w:r>
      <w:proofErr w:type="spellStart"/>
      <w:r w:rsidRPr="003B1CFA">
        <w:rPr>
          <w:rFonts w:eastAsiaTheme="minorHAnsi" w:cs="Arial"/>
          <w:szCs w:val="24"/>
          <w:lang w:eastAsia="en-US"/>
        </w:rPr>
        <w:t>Essie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3B1CFA">
        <w:rPr>
          <w:rFonts w:eastAsiaTheme="minorHAnsi" w:cs="Arial"/>
          <w:szCs w:val="24"/>
          <w:lang w:eastAsia="en-US"/>
        </w:rPr>
        <w:t>Avellan</w:t>
      </w:r>
      <w:proofErr w:type="spellEnd"/>
      <w:r w:rsidRPr="003B1CFA">
        <w:rPr>
          <w:rFonts w:eastAsiaTheme="minorHAnsi" w:cs="Arial"/>
          <w:szCs w:val="24"/>
          <w:lang w:eastAsia="en-US"/>
        </w:rPr>
        <w:t>, Master of Wine esperta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 xml:space="preserve">del mondo </w:t>
      </w:r>
      <w:proofErr w:type="spellStart"/>
      <w:r w:rsidRPr="003B1CFA">
        <w:rPr>
          <w:rFonts w:eastAsiaTheme="minorHAnsi" w:cs="Arial"/>
          <w:szCs w:val="24"/>
          <w:lang w:eastAsia="en-US"/>
        </w:rPr>
        <w:t>sparkling</w:t>
      </w:r>
      <w:proofErr w:type="spellEnd"/>
      <w:r w:rsidRPr="003B1CFA">
        <w:rPr>
          <w:rFonts w:eastAsiaTheme="minorHAnsi" w:cs="Arial"/>
          <w:szCs w:val="24"/>
          <w:lang w:eastAsia="en-US"/>
        </w:rPr>
        <w:t xml:space="preserve"> e, novità di quest’anno, a condurle ci sarà anche Pietro Russo, terzo Master of Wine</w:t>
      </w:r>
      <w:r>
        <w:rPr>
          <w:rFonts w:eastAsiaTheme="minorHAnsi" w:cs="Arial"/>
          <w:szCs w:val="24"/>
          <w:lang w:eastAsia="en-US"/>
        </w:rPr>
        <w:t xml:space="preserve"> </w:t>
      </w:r>
      <w:r w:rsidRPr="003B1CFA">
        <w:rPr>
          <w:rFonts w:eastAsiaTheme="minorHAnsi" w:cs="Arial"/>
          <w:szCs w:val="24"/>
          <w:lang w:eastAsia="en-US"/>
        </w:rPr>
        <w:t>italiano, nominato a Londra a febbraio 2024.</w:t>
      </w:r>
    </w:p>
    <w:p w14:paraId="12AA0C2E" w14:textId="77777777" w:rsidR="003B1CFA" w:rsidRPr="003B1CFA" w:rsidRDefault="003B1CFA" w:rsidP="003B1CFA">
      <w:pPr>
        <w:pStyle w:val="Nessunaspaziatura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14E516DF" w14:textId="44FF148F" w:rsidR="00BD232E" w:rsidRPr="003B1CFA" w:rsidRDefault="00AD7B02" w:rsidP="00A10CD7">
      <w:pPr>
        <w:jc w:val="both"/>
        <w:rPr>
          <w:rFonts w:cs="Arial"/>
          <w:szCs w:val="24"/>
        </w:rPr>
      </w:pPr>
      <w:r w:rsidRPr="003B1CFA">
        <w:rPr>
          <w:rFonts w:cs="Arial"/>
          <w:kern w:val="2"/>
          <w:szCs w:val="24"/>
        </w:rPr>
        <w:t>(</w:t>
      </w:r>
      <w:proofErr w:type="spellStart"/>
      <w:r w:rsidRPr="003B1CFA">
        <w:rPr>
          <w:rFonts w:cs="Arial"/>
          <w:kern w:val="2"/>
          <w:szCs w:val="24"/>
        </w:rPr>
        <w:t>m.b</w:t>
      </w:r>
      <w:proofErr w:type="spellEnd"/>
      <w:r w:rsidRPr="003B1CFA">
        <w:rPr>
          <w:rFonts w:cs="Arial"/>
          <w:kern w:val="2"/>
          <w:szCs w:val="24"/>
        </w:rPr>
        <w:t>.)</w:t>
      </w:r>
    </w:p>
    <w:p w14:paraId="33AB282D" w14:textId="77777777" w:rsidR="00BD232E" w:rsidRPr="003B1CFA" w:rsidRDefault="00BD232E" w:rsidP="00BD232E">
      <w:pPr>
        <w:jc w:val="both"/>
        <w:rPr>
          <w:rFonts w:cs="Arial"/>
          <w:szCs w:val="24"/>
        </w:rPr>
      </w:pPr>
    </w:p>
    <w:p w14:paraId="483124E8" w14:textId="642D19CD" w:rsidR="00BD232E" w:rsidRPr="003B1CFA" w:rsidRDefault="00BD232E" w:rsidP="00BD232E">
      <w:pPr>
        <w:jc w:val="both"/>
        <w:rPr>
          <w:rFonts w:cs="Arial"/>
          <w:szCs w:val="24"/>
        </w:rPr>
      </w:pPr>
      <w:r w:rsidRPr="003B1CFA">
        <w:rPr>
          <w:rFonts w:cs="Arial"/>
          <w:szCs w:val="24"/>
        </w:rPr>
        <w:t xml:space="preserve">Trento, </w:t>
      </w:r>
      <w:r w:rsidR="003B1CFA">
        <w:rPr>
          <w:rFonts w:cs="Arial"/>
          <w:szCs w:val="24"/>
        </w:rPr>
        <w:t xml:space="preserve">27 </w:t>
      </w:r>
      <w:r w:rsidR="00A10CD7" w:rsidRPr="003B1CFA">
        <w:rPr>
          <w:rFonts w:cs="Arial"/>
          <w:szCs w:val="24"/>
        </w:rPr>
        <w:t>giugno</w:t>
      </w:r>
      <w:r w:rsidRPr="003B1CFA">
        <w:rPr>
          <w:rFonts w:cs="Arial"/>
          <w:szCs w:val="24"/>
        </w:rPr>
        <w:t xml:space="preserve"> 2024</w:t>
      </w:r>
    </w:p>
    <w:p w14:paraId="2061BAF7" w14:textId="77777777" w:rsidR="00BD232E" w:rsidRPr="00171F13" w:rsidRDefault="00BD232E" w:rsidP="00BD232E">
      <w:pPr>
        <w:jc w:val="both"/>
        <w:rPr>
          <w:rFonts w:cs="Arial"/>
          <w:szCs w:val="24"/>
        </w:rPr>
      </w:pPr>
    </w:p>
    <w:bookmarkEnd w:id="0"/>
    <w:p w14:paraId="69786573" w14:textId="48016C9A" w:rsidR="00AD4516" w:rsidRPr="00BD232E" w:rsidRDefault="00AD4516" w:rsidP="00BD232E"/>
    <w:sectPr w:rsidR="00AD4516" w:rsidRPr="00BD232E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F40AD" w14:textId="77777777" w:rsidR="00063078" w:rsidRDefault="00063078" w:rsidP="009C72FF">
      <w:r>
        <w:separator/>
      </w:r>
    </w:p>
  </w:endnote>
  <w:endnote w:type="continuationSeparator" w:id="0">
    <w:p w14:paraId="4AE4A432" w14:textId="77777777" w:rsidR="00063078" w:rsidRDefault="0006307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98B2C" w14:textId="77777777" w:rsidR="00063078" w:rsidRDefault="00063078" w:rsidP="009C72FF">
      <w:r>
        <w:separator/>
      </w:r>
    </w:p>
  </w:footnote>
  <w:footnote w:type="continuationSeparator" w:id="0">
    <w:p w14:paraId="405ACEF0" w14:textId="77777777" w:rsidR="00063078" w:rsidRDefault="0006307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63078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71F13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8FF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2E3E4A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B1CFA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C4378"/>
    <w:rsid w:val="004E783A"/>
    <w:rsid w:val="004E7FDE"/>
    <w:rsid w:val="004F3E61"/>
    <w:rsid w:val="00506122"/>
    <w:rsid w:val="00517FAB"/>
    <w:rsid w:val="00534CE9"/>
    <w:rsid w:val="00536ED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789F"/>
    <w:rsid w:val="006B3D66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62FDA"/>
    <w:rsid w:val="007701DF"/>
    <w:rsid w:val="0077380C"/>
    <w:rsid w:val="00780633"/>
    <w:rsid w:val="00797087"/>
    <w:rsid w:val="007A1D10"/>
    <w:rsid w:val="007B0451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14EDA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0CD7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63F4"/>
    <w:rsid w:val="00B06C89"/>
    <w:rsid w:val="00B10525"/>
    <w:rsid w:val="00B43249"/>
    <w:rsid w:val="00B61314"/>
    <w:rsid w:val="00B67E2A"/>
    <w:rsid w:val="00B72AF5"/>
    <w:rsid w:val="00B913F4"/>
    <w:rsid w:val="00B95685"/>
    <w:rsid w:val="00B96D16"/>
    <w:rsid w:val="00BA7261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C02761"/>
    <w:rsid w:val="00C05039"/>
    <w:rsid w:val="00C15A6F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4726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02F5D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2018-03-22T13:16:00Z</cp:lastPrinted>
  <dcterms:created xsi:type="dcterms:W3CDTF">2024-06-27T13:09:00Z</dcterms:created>
  <dcterms:modified xsi:type="dcterms:W3CDTF">2024-06-27T13:12:00Z</dcterms:modified>
</cp:coreProperties>
</file>